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815D3" w14:textId="77777777" w:rsidR="00216D8B" w:rsidRDefault="00216D8B">
      <w:pPr>
        <w:pStyle w:val="Cuerpo"/>
        <w:widowControl w:val="0"/>
        <w:spacing w:line="276" w:lineRule="auto"/>
      </w:pPr>
    </w:p>
    <w:p w14:paraId="2E4A3823" w14:textId="35FCFD0A" w:rsidR="00216D8B" w:rsidRDefault="00D91EDD">
      <w:pPr>
        <w:pStyle w:val="Cuerpo"/>
        <w:jc w:val="both"/>
        <w:rPr>
          <w:rStyle w:val="Ninguno"/>
          <w:rFonts w:ascii="Open Sans" w:eastAsia="Open Sans" w:hAnsi="Open Sans" w:cs="Open Sans"/>
          <w:b/>
          <w:bCs/>
          <w:sz w:val="40"/>
          <w:szCs w:val="40"/>
        </w:rPr>
      </w:pPr>
      <w:r>
        <w:rPr>
          <w:rStyle w:val="Ninguno"/>
          <w:rFonts w:ascii="Open Sans" w:hAnsi="Open Sans"/>
          <w:b/>
          <w:bCs/>
          <w:sz w:val="40"/>
          <w:szCs w:val="40"/>
        </w:rPr>
        <w:t xml:space="preserve">La Bienal de Arte Flamenco de la </w:t>
      </w:r>
      <w:r w:rsidR="009D17D5">
        <w:rPr>
          <w:rStyle w:val="Ninguno"/>
          <w:rFonts w:ascii="Open Sans" w:hAnsi="Open Sans"/>
          <w:b/>
          <w:bCs/>
          <w:sz w:val="40"/>
          <w:szCs w:val="40"/>
        </w:rPr>
        <w:t>Diputación presenta e</w:t>
      </w:r>
      <w:r w:rsidR="00ED093A">
        <w:rPr>
          <w:rStyle w:val="Ninguno"/>
          <w:rFonts w:ascii="Open Sans" w:hAnsi="Open Sans"/>
          <w:b/>
          <w:bCs/>
          <w:sz w:val="40"/>
          <w:szCs w:val="40"/>
        </w:rPr>
        <w:t>l ciclo</w:t>
      </w:r>
      <w:r w:rsidR="00AD527B">
        <w:rPr>
          <w:rStyle w:val="Ninguno"/>
          <w:rFonts w:ascii="Open Sans" w:hAnsi="Open Sans"/>
          <w:b/>
          <w:bCs/>
          <w:sz w:val="40"/>
          <w:szCs w:val="40"/>
        </w:rPr>
        <w:t xml:space="preserve"> de conferencias performativas</w:t>
      </w:r>
      <w:r>
        <w:rPr>
          <w:rStyle w:val="Ninguno"/>
          <w:rFonts w:ascii="Open Sans" w:hAnsi="Open Sans"/>
          <w:b/>
          <w:bCs/>
          <w:sz w:val="40"/>
          <w:szCs w:val="40"/>
        </w:rPr>
        <w:t xml:space="preserve"> bajo el título</w:t>
      </w:r>
      <w:r w:rsidR="00ED093A">
        <w:rPr>
          <w:rStyle w:val="Ninguno"/>
          <w:rFonts w:ascii="Open Sans" w:hAnsi="Open Sans"/>
          <w:b/>
          <w:bCs/>
          <w:sz w:val="40"/>
          <w:szCs w:val="40"/>
        </w:rPr>
        <w:t xml:space="preserve"> `Negritud. Las memorias fronterizas del flamenco´</w:t>
      </w:r>
      <w:r w:rsidR="009D17D5">
        <w:rPr>
          <w:rStyle w:val="Ninguno"/>
          <w:rFonts w:ascii="Open Sans" w:hAnsi="Open Sans"/>
          <w:b/>
          <w:bCs/>
          <w:sz w:val="40"/>
          <w:szCs w:val="40"/>
        </w:rPr>
        <w:t xml:space="preserve"> dentro de la VIII edición de la Bienal de Arte </w:t>
      </w:r>
    </w:p>
    <w:p w14:paraId="0C55C417" w14:textId="77777777" w:rsidR="00216D8B" w:rsidRDefault="00216D8B">
      <w:pPr>
        <w:pStyle w:val="Cuerpo"/>
        <w:ind w:left="708"/>
        <w:jc w:val="both"/>
        <w:rPr>
          <w:rStyle w:val="Ninguno"/>
          <w:rFonts w:ascii="Open Sans" w:eastAsia="Open Sans" w:hAnsi="Open Sans" w:cs="Open Sans"/>
          <w:b/>
          <w:bCs/>
          <w:sz w:val="28"/>
          <w:szCs w:val="28"/>
        </w:rPr>
      </w:pPr>
    </w:p>
    <w:p w14:paraId="51504E24" w14:textId="40717EE6" w:rsidR="00216D8B" w:rsidRPr="00514FC9" w:rsidRDefault="00ED093A">
      <w:pPr>
        <w:pStyle w:val="Cuerpo"/>
        <w:ind w:left="708"/>
        <w:jc w:val="both"/>
        <w:rPr>
          <w:rStyle w:val="Ninguno"/>
          <w:rFonts w:ascii="Open Sans" w:eastAsia="Open Sans" w:hAnsi="Open Sans" w:cs="Open Sans"/>
          <w:b/>
          <w:bCs/>
          <w:color w:val="auto"/>
          <w:sz w:val="28"/>
          <w:szCs w:val="28"/>
        </w:rPr>
      </w:pPr>
      <w:r w:rsidRPr="00514FC9">
        <w:rPr>
          <w:rStyle w:val="Ninguno"/>
          <w:rFonts w:ascii="Open Sans" w:eastAsia="Open Sans" w:hAnsi="Open Sans" w:cs="Open Sans"/>
          <w:b/>
          <w:bCs/>
          <w:color w:val="auto"/>
          <w:sz w:val="28"/>
          <w:szCs w:val="28"/>
        </w:rPr>
        <w:t>El Museo Carmen Thyssen</w:t>
      </w:r>
      <w:r w:rsidR="007918CD" w:rsidRPr="00514FC9">
        <w:rPr>
          <w:rStyle w:val="Ninguno"/>
          <w:rFonts w:ascii="Open Sans" w:eastAsia="Open Sans" w:hAnsi="Open Sans" w:cs="Open Sans"/>
          <w:b/>
          <w:bCs/>
          <w:color w:val="auto"/>
          <w:sz w:val="28"/>
          <w:szCs w:val="28"/>
        </w:rPr>
        <w:t xml:space="preserve"> Málaga</w:t>
      </w:r>
      <w:r w:rsidRPr="00514FC9">
        <w:rPr>
          <w:rStyle w:val="Ninguno"/>
          <w:rFonts w:ascii="Open Sans" w:eastAsia="Open Sans" w:hAnsi="Open Sans" w:cs="Open Sans"/>
          <w:b/>
          <w:bCs/>
          <w:color w:val="auto"/>
          <w:sz w:val="28"/>
          <w:szCs w:val="28"/>
        </w:rPr>
        <w:t>, Museo Picasso</w:t>
      </w:r>
      <w:r w:rsidR="00A3492B" w:rsidRPr="00514FC9">
        <w:rPr>
          <w:rStyle w:val="Ninguno"/>
          <w:rFonts w:ascii="Open Sans" w:eastAsia="Open Sans" w:hAnsi="Open Sans" w:cs="Open Sans"/>
          <w:b/>
          <w:bCs/>
          <w:color w:val="auto"/>
          <w:sz w:val="28"/>
          <w:szCs w:val="28"/>
        </w:rPr>
        <w:t xml:space="preserve"> Málaga</w:t>
      </w:r>
      <w:r w:rsidRPr="00514FC9">
        <w:rPr>
          <w:rStyle w:val="Ninguno"/>
          <w:rFonts w:ascii="Open Sans" w:eastAsia="Open Sans" w:hAnsi="Open Sans" w:cs="Open Sans"/>
          <w:b/>
          <w:bCs/>
          <w:color w:val="auto"/>
          <w:sz w:val="28"/>
          <w:szCs w:val="28"/>
        </w:rPr>
        <w:t xml:space="preserve"> y</w:t>
      </w:r>
      <w:r w:rsidR="00346841" w:rsidRPr="00514FC9">
        <w:rPr>
          <w:rStyle w:val="Ninguno"/>
          <w:rFonts w:ascii="Open Sans" w:eastAsia="Open Sans" w:hAnsi="Open Sans" w:cs="Open Sans"/>
          <w:b/>
          <w:bCs/>
          <w:color w:val="auto"/>
          <w:sz w:val="28"/>
          <w:szCs w:val="28"/>
        </w:rPr>
        <w:t xml:space="preserve"> el </w:t>
      </w:r>
      <w:r w:rsidRPr="00514FC9">
        <w:rPr>
          <w:rStyle w:val="Ninguno"/>
          <w:rFonts w:ascii="Open Sans" w:eastAsia="Open Sans" w:hAnsi="Open Sans" w:cs="Open Sans"/>
          <w:b/>
          <w:bCs/>
          <w:color w:val="auto"/>
          <w:sz w:val="28"/>
          <w:szCs w:val="28"/>
        </w:rPr>
        <w:t xml:space="preserve"> </w:t>
      </w:r>
      <w:r w:rsidR="00A3492B" w:rsidRPr="00514FC9">
        <w:rPr>
          <w:rStyle w:val="Ninguno"/>
          <w:rFonts w:ascii="Open Sans" w:eastAsia="Open Sans" w:hAnsi="Open Sans" w:cs="Open Sans"/>
          <w:b/>
          <w:bCs/>
          <w:color w:val="auto"/>
          <w:sz w:val="28"/>
          <w:szCs w:val="28"/>
        </w:rPr>
        <w:t xml:space="preserve"> Castillo de </w:t>
      </w:r>
      <w:r w:rsidRPr="00514FC9">
        <w:rPr>
          <w:rStyle w:val="Ninguno"/>
          <w:rFonts w:ascii="Open Sans" w:eastAsia="Open Sans" w:hAnsi="Open Sans" w:cs="Open Sans"/>
          <w:b/>
          <w:bCs/>
          <w:color w:val="auto"/>
          <w:sz w:val="28"/>
          <w:szCs w:val="28"/>
        </w:rPr>
        <w:t xml:space="preserve">Gibralfaro son los espacios que acogerán las cuatro sesiones </w:t>
      </w:r>
      <w:r w:rsidR="00514FC9">
        <w:rPr>
          <w:rStyle w:val="Ninguno"/>
          <w:rFonts w:ascii="Open Sans" w:eastAsia="Open Sans" w:hAnsi="Open Sans" w:cs="Open Sans"/>
          <w:b/>
          <w:bCs/>
          <w:color w:val="auto"/>
          <w:sz w:val="28"/>
          <w:szCs w:val="28"/>
        </w:rPr>
        <w:t>del 16 al 19 de mayo</w:t>
      </w:r>
    </w:p>
    <w:p w14:paraId="251904BB" w14:textId="77777777" w:rsidR="00AD527B" w:rsidRDefault="00AD527B">
      <w:pPr>
        <w:pStyle w:val="Cuerpo"/>
        <w:ind w:left="708"/>
        <w:jc w:val="both"/>
        <w:rPr>
          <w:rStyle w:val="Ninguno"/>
          <w:rFonts w:ascii="Open Sans" w:eastAsia="Open Sans" w:hAnsi="Open Sans" w:cs="Open Sans"/>
          <w:b/>
          <w:bCs/>
          <w:sz w:val="28"/>
          <w:szCs w:val="28"/>
        </w:rPr>
      </w:pPr>
    </w:p>
    <w:p w14:paraId="1C45E0AB" w14:textId="00A4E2C6" w:rsidR="00AD527B" w:rsidRDefault="00514FC9">
      <w:pPr>
        <w:pStyle w:val="Cuerpo"/>
        <w:ind w:left="708"/>
        <w:jc w:val="both"/>
        <w:rPr>
          <w:rStyle w:val="Ninguno"/>
          <w:rFonts w:ascii="Open Sans" w:eastAsia="Open Sans" w:hAnsi="Open Sans" w:cs="Open Sans"/>
          <w:b/>
          <w:bCs/>
          <w:sz w:val="28"/>
          <w:szCs w:val="28"/>
        </w:rPr>
      </w:pPr>
      <w:r>
        <w:rPr>
          <w:rStyle w:val="Ninguno"/>
          <w:rFonts w:ascii="Open Sans" w:eastAsia="Open Sans" w:hAnsi="Open Sans" w:cs="Open Sans"/>
          <w:b/>
          <w:bCs/>
          <w:sz w:val="28"/>
          <w:szCs w:val="28"/>
        </w:rPr>
        <w:t xml:space="preserve">El ciclo contará, entre otros, con </w:t>
      </w:r>
      <w:proofErr w:type="spellStart"/>
      <w:r>
        <w:rPr>
          <w:rStyle w:val="Ninguno"/>
          <w:rFonts w:ascii="Open Sans" w:eastAsia="Open Sans" w:hAnsi="Open Sans" w:cs="Open Sans"/>
          <w:b/>
          <w:bCs/>
          <w:sz w:val="28"/>
          <w:szCs w:val="28"/>
        </w:rPr>
        <w:t>Yinka</w:t>
      </w:r>
      <w:proofErr w:type="spellEnd"/>
      <w:r>
        <w:rPr>
          <w:rStyle w:val="Ninguno"/>
          <w:rFonts w:ascii="Open Sans" w:eastAsia="Open Sans" w:hAnsi="Open Sans" w:cs="Open Sans"/>
          <w:b/>
          <w:bCs/>
          <w:sz w:val="28"/>
          <w:szCs w:val="28"/>
        </w:rPr>
        <w:t xml:space="preserve"> </w:t>
      </w:r>
      <w:proofErr w:type="spellStart"/>
      <w:r>
        <w:rPr>
          <w:rStyle w:val="Ninguno"/>
          <w:rFonts w:ascii="Open Sans" w:eastAsia="Open Sans" w:hAnsi="Open Sans" w:cs="Open Sans"/>
          <w:b/>
          <w:bCs/>
          <w:sz w:val="28"/>
          <w:szCs w:val="28"/>
        </w:rPr>
        <w:t>Esi</w:t>
      </w:r>
      <w:proofErr w:type="spellEnd"/>
      <w:r>
        <w:rPr>
          <w:rStyle w:val="Ninguno"/>
          <w:rFonts w:ascii="Open Sans" w:eastAsia="Open Sans" w:hAnsi="Open Sans" w:cs="Open Sans"/>
          <w:b/>
          <w:bCs/>
          <w:sz w:val="28"/>
          <w:szCs w:val="28"/>
        </w:rPr>
        <w:t xml:space="preserve"> Graves y Raúl Cantizano, Raúl Rodríguez, Miguel Ángel Rosales, Javiera de la Fuente o Tomás de </w:t>
      </w:r>
      <w:proofErr w:type="spellStart"/>
      <w:r>
        <w:rPr>
          <w:rStyle w:val="Ninguno"/>
          <w:rFonts w:ascii="Open Sans" w:eastAsia="Open Sans" w:hAnsi="Open Sans" w:cs="Open Sans"/>
          <w:b/>
          <w:bCs/>
          <w:sz w:val="28"/>
          <w:szCs w:val="28"/>
        </w:rPr>
        <w:t>Perrate</w:t>
      </w:r>
      <w:proofErr w:type="spellEnd"/>
      <w:r>
        <w:rPr>
          <w:rStyle w:val="Ninguno"/>
          <w:rFonts w:ascii="Open Sans" w:eastAsia="Open Sans" w:hAnsi="Open Sans" w:cs="Open Sans"/>
          <w:b/>
          <w:bCs/>
          <w:sz w:val="28"/>
          <w:szCs w:val="28"/>
        </w:rPr>
        <w:t xml:space="preserve"> </w:t>
      </w:r>
    </w:p>
    <w:p w14:paraId="10D2A63B" w14:textId="77777777" w:rsidR="00216D8B" w:rsidRDefault="00216D8B">
      <w:pPr>
        <w:pStyle w:val="Cuerpo"/>
        <w:ind w:left="708"/>
        <w:jc w:val="both"/>
        <w:rPr>
          <w:rStyle w:val="Ninguno"/>
          <w:rFonts w:ascii="Open Sans" w:eastAsia="Open Sans" w:hAnsi="Open Sans" w:cs="Open Sans"/>
          <w:b/>
          <w:bCs/>
          <w:sz w:val="28"/>
          <w:szCs w:val="28"/>
        </w:rPr>
      </w:pPr>
    </w:p>
    <w:p w14:paraId="7C3FCF2A" w14:textId="36AEFF72" w:rsidR="00216D8B" w:rsidRDefault="00FF77E3">
      <w:pPr>
        <w:pStyle w:val="Cuerpo"/>
        <w:ind w:left="708"/>
        <w:jc w:val="both"/>
        <w:rPr>
          <w:rStyle w:val="Ninguno"/>
          <w:rFonts w:ascii="Open Sans" w:hAnsi="Open Sans"/>
          <w:b/>
          <w:bCs/>
          <w:sz w:val="28"/>
          <w:szCs w:val="28"/>
          <w:lang w:val="pt-PT"/>
        </w:rPr>
      </w:pPr>
      <w:r>
        <w:rPr>
          <w:rStyle w:val="Ninguno"/>
          <w:rFonts w:ascii="Open Sans" w:hAnsi="Open Sans"/>
          <w:b/>
          <w:bCs/>
          <w:sz w:val="28"/>
          <w:szCs w:val="28"/>
          <w:lang w:val="pt-PT"/>
        </w:rPr>
        <w:t xml:space="preserve">Antequera, Álora y Marbella ofrecerán grandes espectáculos de flamenco enmarcadas en la Bienal de Arte Flamenco de Málaga. </w:t>
      </w:r>
    </w:p>
    <w:p w14:paraId="3468ABBB" w14:textId="77777777" w:rsidR="00D91EDD" w:rsidRDefault="00D91EDD">
      <w:pPr>
        <w:pStyle w:val="Cuerpo"/>
        <w:ind w:left="708"/>
        <w:jc w:val="both"/>
        <w:rPr>
          <w:rStyle w:val="Ninguno"/>
          <w:rFonts w:ascii="Open Sans" w:hAnsi="Open Sans"/>
          <w:b/>
          <w:bCs/>
          <w:sz w:val="28"/>
          <w:szCs w:val="28"/>
          <w:lang w:val="pt-PT"/>
        </w:rPr>
      </w:pPr>
    </w:p>
    <w:p w14:paraId="213CB90D" w14:textId="618D72D1" w:rsidR="00D91EDD" w:rsidRPr="00D91EDD" w:rsidRDefault="00000000" w:rsidP="00D91EDD">
      <w:pPr>
        <w:pStyle w:val="Cuerpo"/>
        <w:spacing w:line="276" w:lineRule="auto"/>
        <w:jc w:val="both"/>
        <w:rPr>
          <w:rStyle w:val="Ninguno"/>
          <w:rFonts w:ascii="Open Sans" w:hAnsi="Open Sans" w:cs="Open Sans"/>
          <w:b/>
          <w:bCs/>
          <w:sz w:val="22"/>
          <w:szCs w:val="22"/>
          <w:bdr w:val="none" w:sz="0" w:space="0" w:color="auto"/>
          <w:lang w:val="es-ES"/>
        </w:rPr>
      </w:pPr>
      <w:r>
        <w:rPr>
          <w:rStyle w:val="Ninguno"/>
          <w:rFonts w:ascii="Open Sans" w:hAnsi="Open Sans"/>
          <w:b/>
          <w:bCs/>
          <w:sz w:val="22"/>
          <w:szCs w:val="22"/>
        </w:rPr>
        <w:t xml:space="preserve">Málaga, </w:t>
      </w:r>
      <w:r w:rsidR="00226EB1">
        <w:rPr>
          <w:rStyle w:val="Ninguno"/>
          <w:rFonts w:ascii="Open Sans" w:hAnsi="Open Sans"/>
          <w:b/>
          <w:bCs/>
          <w:sz w:val="22"/>
          <w:szCs w:val="22"/>
        </w:rPr>
        <w:t>lunes 15</w:t>
      </w:r>
      <w:r>
        <w:rPr>
          <w:rStyle w:val="Ninguno"/>
          <w:rFonts w:ascii="Open Sans" w:hAnsi="Open Sans"/>
          <w:b/>
          <w:bCs/>
          <w:sz w:val="22"/>
          <w:szCs w:val="22"/>
        </w:rPr>
        <w:t xml:space="preserve"> de mayo de 2023.-</w:t>
      </w:r>
      <w:r>
        <w:rPr>
          <w:rStyle w:val="Ninguno"/>
          <w:rFonts w:ascii="Open Sans" w:hAnsi="Open Sans"/>
          <w:sz w:val="22"/>
          <w:szCs w:val="22"/>
        </w:rPr>
        <w:t xml:space="preserve"> </w:t>
      </w:r>
      <w:r w:rsidR="00226EB1">
        <w:rPr>
          <w:rStyle w:val="Ninguno"/>
          <w:rFonts w:ascii="Open Sans" w:hAnsi="Open Sans"/>
          <w:sz w:val="22"/>
          <w:szCs w:val="22"/>
        </w:rPr>
        <w:t xml:space="preserve">  </w:t>
      </w:r>
      <w:r w:rsidR="00D91EDD" w:rsidRPr="00D91EDD">
        <w:rPr>
          <w:rFonts w:ascii="Open Sans" w:hAnsi="Open Sans" w:cs="Open Sans"/>
          <w:bCs/>
          <w:sz w:val="22"/>
          <w:szCs w:val="22"/>
          <w:bdr w:val="none" w:sz="0" w:space="0" w:color="auto"/>
        </w:rPr>
        <w:t xml:space="preserve">La VIII Bienal de Arte Flamenco de Málaga de la Diputación contará con un ciclo de conferencias performativas llamado </w:t>
      </w:r>
      <w:r w:rsidR="00D91EDD" w:rsidRPr="00D91EDD">
        <w:rPr>
          <w:rStyle w:val="Ninguno"/>
          <w:rFonts w:ascii="Open Sans" w:hAnsi="Open Sans" w:cs="Open Sans"/>
          <w:bCs/>
          <w:sz w:val="22"/>
          <w:szCs w:val="22"/>
        </w:rPr>
        <w:t>`Negritud. Las memorias fronterizas del flamenco´</w:t>
      </w:r>
      <w:r w:rsidR="00D91EDD" w:rsidRPr="00D91EDD">
        <w:rPr>
          <w:rStyle w:val="Ninguno"/>
          <w:rFonts w:ascii="Open Sans" w:hAnsi="Open Sans" w:cs="Open Sans"/>
          <w:sz w:val="22"/>
          <w:szCs w:val="22"/>
        </w:rPr>
        <w:t xml:space="preserve"> que se desarrollará a partir de mañana, martes 16 y hasta el viernes 19 de mayo, en el marco de </w:t>
      </w:r>
      <w:r w:rsidR="00D91EDD" w:rsidRPr="00D91EDD">
        <w:rPr>
          <w:rStyle w:val="Ninguno"/>
          <w:rFonts w:ascii="Open Sans" w:hAnsi="Open Sans" w:cs="Open Sans"/>
          <w:bCs/>
          <w:sz w:val="22"/>
          <w:szCs w:val="22"/>
        </w:rPr>
        <w:t xml:space="preserve">la Bienal de Arte Flamenco de la Diputación de Málaga en colaboración con el Museo Carmen Thyssen Málaga, Museo Picasso Málaga y el Castillo de </w:t>
      </w:r>
      <w:proofErr w:type="spellStart"/>
      <w:r w:rsidR="00D91EDD" w:rsidRPr="00D91EDD">
        <w:rPr>
          <w:rStyle w:val="Ninguno"/>
          <w:rFonts w:ascii="Open Sans" w:hAnsi="Open Sans" w:cs="Open Sans"/>
          <w:bCs/>
          <w:sz w:val="22"/>
          <w:szCs w:val="22"/>
        </w:rPr>
        <w:t>Gibrarlfaro</w:t>
      </w:r>
      <w:proofErr w:type="spellEnd"/>
      <w:r w:rsidR="00D91EDD" w:rsidRPr="00D91EDD">
        <w:rPr>
          <w:rStyle w:val="Ninguno"/>
          <w:rFonts w:ascii="Open Sans" w:hAnsi="Open Sans" w:cs="Open Sans"/>
          <w:bCs/>
          <w:sz w:val="22"/>
          <w:szCs w:val="22"/>
        </w:rPr>
        <w:t>.</w:t>
      </w:r>
      <w:r w:rsidR="00D91EDD" w:rsidRPr="00D91EDD">
        <w:rPr>
          <w:rStyle w:val="Ninguno"/>
          <w:rFonts w:ascii="Open Sans" w:hAnsi="Open Sans" w:cs="Open Sans"/>
          <w:b/>
          <w:bCs/>
          <w:sz w:val="22"/>
          <w:szCs w:val="22"/>
        </w:rPr>
        <w:t xml:space="preserve"> </w:t>
      </w:r>
    </w:p>
    <w:p w14:paraId="3193F413" w14:textId="77777777" w:rsidR="00D91EDD" w:rsidRPr="00D91EDD" w:rsidRDefault="00D91EDD" w:rsidP="00D91EDD">
      <w:pPr>
        <w:pStyle w:val="Cuerpo"/>
        <w:spacing w:line="276" w:lineRule="auto"/>
        <w:jc w:val="both"/>
        <w:rPr>
          <w:rStyle w:val="Ninguno"/>
          <w:rFonts w:ascii="Open Sans" w:hAnsi="Open Sans" w:cs="Open Sans"/>
          <w:b/>
          <w:bCs/>
          <w:sz w:val="22"/>
          <w:szCs w:val="22"/>
        </w:rPr>
      </w:pPr>
    </w:p>
    <w:p w14:paraId="14075A44" w14:textId="5155F983" w:rsidR="00D91EDD" w:rsidRPr="00D91EDD" w:rsidRDefault="00D91EDD" w:rsidP="00D91EDD">
      <w:pPr>
        <w:pStyle w:val="Cuerpo"/>
        <w:spacing w:line="276" w:lineRule="auto"/>
        <w:jc w:val="both"/>
        <w:rPr>
          <w:rStyle w:val="Ninguno"/>
          <w:rFonts w:ascii="Open Sans" w:hAnsi="Open Sans" w:cs="Open Sans"/>
          <w:sz w:val="22"/>
          <w:szCs w:val="22"/>
        </w:rPr>
      </w:pPr>
      <w:r w:rsidRPr="00D91EDD">
        <w:rPr>
          <w:rStyle w:val="Ninguno"/>
          <w:rFonts w:ascii="Open Sans" w:hAnsi="Open Sans" w:cs="Open Sans"/>
          <w:sz w:val="22"/>
          <w:szCs w:val="22"/>
        </w:rPr>
        <w:t xml:space="preserve">Lo ha </w:t>
      </w:r>
      <w:r w:rsidR="000A154A">
        <w:rPr>
          <w:rStyle w:val="Ninguno"/>
          <w:rFonts w:ascii="Open Sans" w:hAnsi="Open Sans" w:cs="Open Sans"/>
          <w:sz w:val="22"/>
          <w:szCs w:val="22"/>
        </w:rPr>
        <w:t>presentado</w:t>
      </w:r>
      <w:r w:rsidRPr="00D91EDD">
        <w:rPr>
          <w:rStyle w:val="Ninguno"/>
          <w:rFonts w:ascii="Open Sans" w:hAnsi="Open Sans" w:cs="Open Sans"/>
          <w:sz w:val="22"/>
          <w:szCs w:val="22"/>
        </w:rPr>
        <w:t xml:space="preserve"> el diputado de Cultura, Manuel López, junto a la directora artística Museo Carmen Thyssen Málaga, Lourdes Moreno, el director del Museo Picasso Málaga, José Lebrero, y la comisaria del citado ciclo, Alicia Navarro.</w:t>
      </w:r>
    </w:p>
    <w:p w14:paraId="2F566A67" w14:textId="77777777" w:rsidR="00D91EDD" w:rsidRDefault="00D91EDD" w:rsidP="002418F7">
      <w:pPr>
        <w:pStyle w:val="Cuerpo"/>
        <w:spacing w:line="276" w:lineRule="auto"/>
        <w:jc w:val="both"/>
        <w:rPr>
          <w:rStyle w:val="Ninguno"/>
          <w:rFonts w:ascii="Open Sans" w:hAnsi="Open Sans"/>
          <w:sz w:val="22"/>
          <w:szCs w:val="22"/>
        </w:rPr>
      </w:pPr>
    </w:p>
    <w:p w14:paraId="422249ED" w14:textId="3EBE8DE5" w:rsidR="00226EB1" w:rsidRDefault="0068521E" w:rsidP="002418F7">
      <w:pPr>
        <w:pStyle w:val="Cuerpo"/>
        <w:spacing w:line="276" w:lineRule="auto"/>
        <w:jc w:val="both"/>
        <w:rPr>
          <w:rStyle w:val="Ninguno"/>
          <w:rFonts w:ascii="Open Sans" w:hAnsi="Open Sans"/>
          <w:sz w:val="22"/>
          <w:szCs w:val="22"/>
        </w:rPr>
      </w:pPr>
      <w:r>
        <w:rPr>
          <w:rStyle w:val="Ninguno"/>
          <w:rFonts w:ascii="Open Sans" w:hAnsi="Open Sans"/>
          <w:sz w:val="22"/>
          <w:szCs w:val="22"/>
        </w:rPr>
        <w:t>La negritud, ese conjunto de características sociales y culturales atribuidas a la raza negra, juega un papel crucial y a la vez fronterizo en el flamenco. El ciclo `Negritud. Las memorias fronterizas del flamenco´</w:t>
      </w:r>
      <w:r w:rsidR="00ED093A">
        <w:rPr>
          <w:rStyle w:val="Ninguno"/>
          <w:rFonts w:ascii="Open Sans" w:hAnsi="Open Sans"/>
          <w:sz w:val="22"/>
          <w:szCs w:val="22"/>
        </w:rPr>
        <w:t xml:space="preserve"> </w:t>
      </w:r>
      <w:r>
        <w:rPr>
          <w:rStyle w:val="Ninguno"/>
          <w:rFonts w:ascii="Open Sans" w:hAnsi="Open Sans"/>
          <w:sz w:val="22"/>
          <w:szCs w:val="22"/>
        </w:rPr>
        <w:t xml:space="preserve">propone iniciar la descolonización de la negritud cultural, fruida y mestiza presente en los cuerpos flamencos, en sus diferentes territorios ecológicos o </w:t>
      </w:r>
      <w:proofErr w:type="spellStart"/>
      <w:r>
        <w:rPr>
          <w:rStyle w:val="Ninguno"/>
          <w:rFonts w:ascii="Open Sans" w:hAnsi="Open Sans"/>
          <w:sz w:val="22"/>
          <w:szCs w:val="22"/>
        </w:rPr>
        <w:t>geoculturales</w:t>
      </w:r>
      <w:proofErr w:type="spellEnd"/>
      <w:r>
        <w:rPr>
          <w:rStyle w:val="Ninguno"/>
          <w:rFonts w:ascii="Open Sans" w:hAnsi="Open Sans"/>
          <w:sz w:val="22"/>
          <w:szCs w:val="22"/>
        </w:rPr>
        <w:t xml:space="preserve"> y en sus procesos de creación. </w:t>
      </w:r>
    </w:p>
    <w:p w14:paraId="56A04281" w14:textId="77777777" w:rsidR="00D91EDD" w:rsidRDefault="00D91EDD" w:rsidP="002418F7">
      <w:pPr>
        <w:pStyle w:val="Cuerpo"/>
        <w:spacing w:line="276" w:lineRule="auto"/>
        <w:jc w:val="both"/>
        <w:rPr>
          <w:rStyle w:val="Ninguno"/>
          <w:rFonts w:ascii="Open Sans" w:hAnsi="Open Sans"/>
          <w:sz w:val="22"/>
          <w:szCs w:val="22"/>
        </w:rPr>
      </w:pPr>
    </w:p>
    <w:p w14:paraId="16CD2502" w14:textId="6643EB21" w:rsidR="00F33FA2" w:rsidRDefault="0068521E" w:rsidP="002418F7">
      <w:pPr>
        <w:pStyle w:val="Cuerpo"/>
        <w:spacing w:line="276" w:lineRule="auto"/>
        <w:jc w:val="both"/>
        <w:rPr>
          <w:rStyle w:val="Ninguno"/>
          <w:rFonts w:ascii="Open Sans" w:hAnsi="Open Sans"/>
          <w:sz w:val="22"/>
          <w:szCs w:val="22"/>
        </w:rPr>
      </w:pPr>
      <w:r>
        <w:rPr>
          <w:rStyle w:val="Ninguno"/>
          <w:rFonts w:ascii="Open Sans" w:hAnsi="Open Sans"/>
          <w:sz w:val="22"/>
          <w:szCs w:val="22"/>
        </w:rPr>
        <w:lastRenderedPageBreak/>
        <w:t xml:space="preserve">El </w:t>
      </w:r>
      <w:r w:rsidRPr="00FA47C9">
        <w:rPr>
          <w:rStyle w:val="Ninguno"/>
          <w:rFonts w:ascii="Open Sans" w:hAnsi="Open Sans"/>
          <w:b/>
          <w:bCs/>
          <w:sz w:val="22"/>
          <w:szCs w:val="22"/>
        </w:rPr>
        <w:t>ciclo de conferencias performativas</w:t>
      </w:r>
      <w:r>
        <w:rPr>
          <w:rStyle w:val="Ninguno"/>
          <w:rFonts w:ascii="Open Sans" w:hAnsi="Open Sans"/>
          <w:sz w:val="22"/>
          <w:szCs w:val="22"/>
        </w:rPr>
        <w:t xml:space="preserve"> se enfrenta a ese complejo palimpsesto corporal que construye y articula la historia cultural del flamenco. Un extraordinario </w:t>
      </w:r>
      <w:r w:rsidR="00F33FA2">
        <w:rPr>
          <w:rStyle w:val="Ninguno"/>
          <w:rFonts w:ascii="Open Sans" w:hAnsi="Open Sans"/>
          <w:sz w:val="22"/>
          <w:szCs w:val="22"/>
        </w:rPr>
        <w:t xml:space="preserve">viaje </w:t>
      </w:r>
      <w:proofErr w:type="spellStart"/>
      <w:r w:rsidR="00F33FA2">
        <w:rPr>
          <w:rStyle w:val="Ninguno"/>
          <w:rFonts w:ascii="Open Sans" w:hAnsi="Open Sans"/>
          <w:sz w:val="22"/>
          <w:szCs w:val="22"/>
        </w:rPr>
        <w:t>descolonial</w:t>
      </w:r>
      <w:proofErr w:type="spellEnd"/>
      <w:r w:rsidR="00F33FA2">
        <w:rPr>
          <w:rStyle w:val="Ninguno"/>
          <w:rFonts w:ascii="Open Sans" w:hAnsi="Open Sans"/>
          <w:sz w:val="22"/>
          <w:szCs w:val="22"/>
        </w:rPr>
        <w:t xml:space="preserve"> por el flamenco como sitio de innovación, materialidades y mitologías. Concretamente, el ciclo está compuesto por </w:t>
      </w:r>
      <w:r w:rsidR="00F33FA2" w:rsidRPr="00FA47C9">
        <w:rPr>
          <w:rStyle w:val="Ninguno"/>
          <w:rFonts w:ascii="Open Sans" w:hAnsi="Open Sans"/>
          <w:b/>
          <w:bCs/>
          <w:sz w:val="22"/>
          <w:szCs w:val="22"/>
        </w:rPr>
        <w:t>cuatro sesiones del 16 al 19 de mayo:</w:t>
      </w:r>
    </w:p>
    <w:p w14:paraId="7EC488AD" w14:textId="786F8FF2" w:rsidR="00F33FA2" w:rsidRDefault="00F33FA2" w:rsidP="002418F7">
      <w:pPr>
        <w:pStyle w:val="Cuerpo"/>
        <w:spacing w:line="276" w:lineRule="auto"/>
        <w:jc w:val="both"/>
        <w:rPr>
          <w:rStyle w:val="Ninguno"/>
          <w:rFonts w:ascii="Open Sans" w:hAnsi="Open Sans"/>
          <w:sz w:val="22"/>
          <w:szCs w:val="22"/>
        </w:rPr>
      </w:pPr>
    </w:p>
    <w:p w14:paraId="3928D6EA" w14:textId="3537BFEB" w:rsidR="00FA47C9" w:rsidRDefault="00F33FA2" w:rsidP="009F7A11">
      <w:pPr>
        <w:pStyle w:val="Default"/>
        <w:spacing w:line="276" w:lineRule="auto"/>
        <w:jc w:val="both"/>
        <w:rPr>
          <w:rStyle w:val="Ninguno"/>
          <w:rFonts w:ascii="Open Sans" w:hAnsi="Open Sans"/>
          <w:sz w:val="22"/>
          <w:szCs w:val="22"/>
        </w:rPr>
      </w:pPr>
      <w:r>
        <w:rPr>
          <w:rStyle w:val="Ninguno"/>
          <w:rFonts w:ascii="Open Sans" w:hAnsi="Open Sans"/>
          <w:sz w:val="22"/>
          <w:szCs w:val="22"/>
        </w:rPr>
        <w:t>La</w:t>
      </w:r>
      <w:r w:rsidRPr="00C91887">
        <w:rPr>
          <w:rStyle w:val="Ninguno"/>
          <w:rFonts w:ascii="Open Sans" w:hAnsi="Open Sans"/>
          <w:b/>
          <w:bCs/>
          <w:sz w:val="22"/>
          <w:szCs w:val="22"/>
        </w:rPr>
        <w:t xml:space="preserve"> primera sesión será mañana, martes 16 de mayo, en el Museo Picasso Málaga</w:t>
      </w:r>
      <w:r w:rsidR="00FA47C9" w:rsidRPr="00C91887">
        <w:rPr>
          <w:rStyle w:val="Ninguno"/>
          <w:rFonts w:ascii="Open Sans" w:hAnsi="Open Sans"/>
          <w:b/>
          <w:bCs/>
          <w:sz w:val="22"/>
          <w:szCs w:val="22"/>
        </w:rPr>
        <w:t xml:space="preserve"> y contará con Miguel Ángel Rosales (cineasta y antropólogo)</w:t>
      </w:r>
      <w:r w:rsidR="007918CD">
        <w:rPr>
          <w:rStyle w:val="Ninguno"/>
          <w:rFonts w:ascii="Open Sans" w:hAnsi="Open Sans"/>
          <w:b/>
          <w:bCs/>
          <w:sz w:val="22"/>
          <w:szCs w:val="22"/>
        </w:rPr>
        <w:t xml:space="preserve"> y sus `Historias sumergidas´.  </w:t>
      </w:r>
      <w:r w:rsidR="00E149EF">
        <w:rPr>
          <w:rStyle w:val="Ninguno"/>
          <w:rFonts w:ascii="Open Sans" w:hAnsi="Open Sans"/>
          <w:b/>
          <w:bCs/>
          <w:sz w:val="22"/>
          <w:szCs w:val="22"/>
        </w:rPr>
        <w:t xml:space="preserve">Acompañado por el cante de Tomás de </w:t>
      </w:r>
      <w:proofErr w:type="spellStart"/>
      <w:r w:rsidR="00E149EF">
        <w:rPr>
          <w:rStyle w:val="Ninguno"/>
          <w:rFonts w:ascii="Open Sans" w:hAnsi="Open Sans"/>
          <w:b/>
          <w:bCs/>
          <w:sz w:val="22"/>
          <w:szCs w:val="22"/>
        </w:rPr>
        <w:t>Perrate</w:t>
      </w:r>
      <w:proofErr w:type="spellEnd"/>
      <w:r w:rsidR="00E149EF">
        <w:rPr>
          <w:rStyle w:val="Ninguno"/>
          <w:rFonts w:ascii="Open Sans" w:hAnsi="Open Sans"/>
          <w:b/>
          <w:bCs/>
          <w:sz w:val="22"/>
          <w:szCs w:val="22"/>
        </w:rPr>
        <w:t xml:space="preserve">, </w:t>
      </w:r>
      <w:r w:rsidR="00E149EF" w:rsidRPr="00E149EF">
        <w:rPr>
          <w:rStyle w:val="Ninguno"/>
          <w:rFonts w:ascii="Open Sans" w:hAnsi="Open Sans"/>
          <w:sz w:val="22"/>
          <w:szCs w:val="22"/>
        </w:rPr>
        <w:t>d</w:t>
      </w:r>
      <w:r w:rsidR="007918CD">
        <w:rPr>
          <w:rStyle w:val="Ninguno"/>
          <w:rFonts w:ascii="Open Sans" w:hAnsi="Open Sans"/>
          <w:sz w:val="22"/>
          <w:szCs w:val="22"/>
        </w:rPr>
        <w:t>is</w:t>
      </w:r>
      <w:r w:rsidR="00FA47C9">
        <w:rPr>
          <w:rStyle w:val="Ninguno"/>
          <w:rFonts w:ascii="Open Sans" w:hAnsi="Open Sans"/>
          <w:sz w:val="22"/>
          <w:szCs w:val="22"/>
        </w:rPr>
        <w:t xml:space="preserve">ertará en clave performativa sobre el legado afrodescendiente presente en la cultura española y principalmente en la andaluza. Mediante el uso de documentos grabados, música de guitarra y una selección de cantes, realizará un personal ejercicio de recuperación de memoria histórica. Tras él, </w:t>
      </w:r>
      <w:proofErr w:type="spellStart"/>
      <w:r w:rsidR="00FA47C9" w:rsidRPr="00FA47C9">
        <w:rPr>
          <w:rStyle w:val="Ninguno"/>
          <w:rFonts w:ascii="Open Sans" w:hAnsi="Open Sans"/>
          <w:b/>
          <w:bCs/>
          <w:sz w:val="22"/>
          <w:szCs w:val="22"/>
        </w:rPr>
        <w:t>Yinka</w:t>
      </w:r>
      <w:proofErr w:type="spellEnd"/>
      <w:r w:rsidR="00FA47C9" w:rsidRPr="00FA47C9">
        <w:rPr>
          <w:rStyle w:val="Ninguno"/>
          <w:rFonts w:ascii="Open Sans" w:hAnsi="Open Sans"/>
          <w:b/>
          <w:bCs/>
          <w:sz w:val="22"/>
          <w:szCs w:val="22"/>
        </w:rPr>
        <w:t xml:space="preserve"> </w:t>
      </w:r>
      <w:proofErr w:type="spellStart"/>
      <w:r w:rsidR="00FA47C9" w:rsidRPr="00FA47C9">
        <w:rPr>
          <w:rStyle w:val="Ninguno"/>
          <w:rFonts w:ascii="Open Sans" w:hAnsi="Open Sans"/>
          <w:b/>
          <w:bCs/>
          <w:sz w:val="22"/>
          <w:szCs w:val="22"/>
        </w:rPr>
        <w:t>Esi</w:t>
      </w:r>
      <w:proofErr w:type="spellEnd"/>
      <w:r w:rsidR="00FA47C9" w:rsidRPr="00FA47C9">
        <w:rPr>
          <w:rStyle w:val="Ninguno"/>
          <w:rFonts w:ascii="Open Sans" w:hAnsi="Open Sans"/>
          <w:b/>
          <w:bCs/>
          <w:sz w:val="22"/>
          <w:szCs w:val="22"/>
        </w:rPr>
        <w:t xml:space="preserve"> Graves </w:t>
      </w:r>
      <w:r w:rsidR="00FA47C9">
        <w:rPr>
          <w:rStyle w:val="Ninguno"/>
          <w:rFonts w:ascii="Open Sans" w:hAnsi="Open Sans"/>
          <w:b/>
          <w:bCs/>
          <w:sz w:val="22"/>
          <w:szCs w:val="22"/>
        </w:rPr>
        <w:t>(bailarina británica afincada en España)</w:t>
      </w:r>
      <w:r w:rsidR="009039A8">
        <w:rPr>
          <w:rStyle w:val="Ninguno"/>
          <w:rFonts w:ascii="Open Sans" w:hAnsi="Open Sans"/>
          <w:b/>
          <w:bCs/>
          <w:sz w:val="22"/>
          <w:szCs w:val="22"/>
        </w:rPr>
        <w:t xml:space="preserve"> en`</w:t>
      </w:r>
      <w:proofErr w:type="spellStart"/>
      <w:r w:rsidR="009039A8" w:rsidRPr="008A3999">
        <w:rPr>
          <w:rFonts w:ascii="Open Sans" w:hAnsi="Open Sans" w:cs="Open Sans"/>
          <w:b/>
          <w:bCs/>
          <w:sz w:val="22"/>
          <w:szCs w:val="22"/>
        </w:rPr>
        <w:t>The</w:t>
      </w:r>
      <w:proofErr w:type="spellEnd"/>
      <w:r w:rsidR="009039A8" w:rsidRPr="008A3999">
        <w:rPr>
          <w:rFonts w:ascii="Open Sans" w:hAnsi="Open Sans" w:cs="Open Sans"/>
          <w:b/>
          <w:bCs/>
          <w:sz w:val="22"/>
          <w:szCs w:val="22"/>
        </w:rPr>
        <w:t xml:space="preserve"> </w:t>
      </w:r>
      <w:proofErr w:type="spellStart"/>
      <w:r w:rsidR="009039A8" w:rsidRPr="008A3999">
        <w:rPr>
          <w:rFonts w:ascii="Open Sans" w:hAnsi="Open Sans" w:cs="Open Sans"/>
          <w:b/>
          <w:bCs/>
          <w:sz w:val="22"/>
          <w:szCs w:val="22"/>
        </w:rPr>
        <w:t>Disappearing</w:t>
      </w:r>
      <w:proofErr w:type="spellEnd"/>
      <w:r w:rsidR="009039A8" w:rsidRPr="008A3999">
        <w:rPr>
          <w:rFonts w:ascii="Open Sans" w:hAnsi="Open Sans" w:cs="Open Sans"/>
          <w:b/>
          <w:bCs/>
          <w:sz w:val="22"/>
          <w:szCs w:val="22"/>
        </w:rPr>
        <w:t xml:space="preserve"> </w:t>
      </w:r>
      <w:proofErr w:type="spellStart"/>
      <w:r w:rsidR="009039A8" w:rsidRPr="008A3999">
        <w:rPr>
          <w:rFonts w:ascii="Open Sans" w:hAnsi="Open Sans" w:cs="Open Sans"/>
          <w:b/>
          <w:bCs/>
          <w:sz w:val="22"/>
          <w:szCs w:val="22"/>
        </w:rPr>
        <w:t>Act</w:t>
      </w:r>
      <w:proofErr w:type="spellEnd"/>
      <w:r w:rsidR="009039A8" w:rsidRPr="008A3999">
        <w:rPr>
          <w:rFonts w:ascii="Open Sans" w:hAnsi="Open Sans" w:cs="Open Sans"/>
          <w:b/>
          <w:bCs/>
          <w:sz w:val="22"/>
          <w:szCs w:val="22"/>
        </w:rPr>
        <w:t>: una conversación desde un cuerpo disidente´</w:t>
      </w:r>
      <w:r w:rsidR="00FA47C9" w:rsidRPr="008A3999">
        <w:rPr>
          <w:rStyle w:val="Ninguno"/>
          <w:rFonts w:ascii="Open Sans" w:hAnsi="Open Sans" w:cs="Open Sans"/>
          <w:b/>
          <w:bCs/>
          <w:sz w:val="22"/>
          <w:szCs w:val="22"/>
        </w:rPr>
        <w:t xml:space="preserve"> </w:t>
      </w:r>
      <w:r w:rsidR="00FA47C9" w:rsidRPr="00FA47C9">
        <w:rPr>
          <w:rStyle w:val="Ninguno"/>
          <w:rFonts w:ascii="Open Sans" w:hAnsi="Open Sans"/>
          <w:b/>
          <w:bCs/>
          <w:sz w:val="22"/>
          <w:szCs w:val="22"/>
        </w:rPr>
        <w:t xml:space="preserve">acompañada por Raúl Cantizano, </w:t>
      </w:r>
      <w:proofErr w:type="spellStart"/>
      <w:r w:rsidR="00FA47C9" w:rsidRPr="00FA47C9">
        <w:rPr>
          <w:rStyle w:val="Ninguno"/>
          <w:rFonts w:ascii="Open Sans" w:hAnsi="Open Sans"/>
          <w:b/>
          <w:bCs/>
          <w:sz w:val="22"/>
          <w:szCs w:val="22"/>
        </w:rPr>
        <w:t>Remi</w:t>
      </w:r>
      <w:proofErr w:type="spellEnd"/>
      <w:r w:rsidR="00FA47C9" w:rsidRPr="00FA47C9">
        <w:rPr>
          <w:rStyle w:val="Ninguno"/>
          <w:rFonts w:ascii="Open Sans" w:hAnsi="Open Sans"/>
          <w:b/>
          <w:bCs/>
          <w:sz w:val="22"/>
          <w:szCs w:val="22"/>
        </w:rPr>
        <w:t xml:space="preserve"> Graves y Rosa de Algeciras</w:t>
      </w:r>
      <w:r w:rsidR="00FA47C9">
        <w:rPr>
          <w:rStyle w:val="Ninguno"/>
          <w:rFonts w:ascii="Open Sans" w:hAnsi="Open Sans"/>
          <w:sz w:val="22"/>
          <w:szCs w:val="22"/>
        </w:rPr>
        <w:t>, combina el discurso científico y la práctica flamenca. Situando el flamenco en el ce</w:t>
      </w:r>
      <w:r w:rsidR="00ED093A">
        <w:rPr>
          <w:rStyle w:val="Ninguno"/>
          <w:rFonts w:ascii="Open Sans" w:hAnsi="Open Sans"/>
          <w:sz w:val="22"/>
          <w:szCs w:val="22"/>
        </w:rPr>
        <w:t>n</w:t>
      </w:r>
      <w:r w:rsidR="00FA47C9">
        <w:rPr>
          <w:rStyle w:val="Ninguno"/>
          <w:rFonts w:ascii="Open Sans" w:hAnsi="Open Sans"/>
          <w:sz w:val="22"/>
          <w:szCs w:val="22"/>
        </w:rPr>
        <w:t xml:space="preserve">tro opera en torno a la (in)visibilidad e </w:t>
      </w:r>
      <w:proofErr w:type="spellStart"/>
      <w:r w:rsidR="00FA47C9">
        <w:rPr>
          <w:rStyle w:val="Ninguno"/>
          <w:rFonts w:ascii="Open Sans" w:hAnsi="Open Sans"/>
          <w:sz w:val="22"/>
          <w:szCs w:val="22"/>
        </w:rPr>
        <w:t>hipervisibildad</w:t>
      </w:r>
      <w:proofErr w:type="spellEnd"/>
      <w:r w:rsidR="00FA47C9">
        <w:rPr>
          <w:rStyle w:val="Ninguno"/>
          <w:rFonts w:ascii="Open Sans" w:hAnsi="Open Sans"/>
          <w:sz w:val="22"/>
          <w:szCs w:val="22"/>
        </w:rPr>
        <w:t xml:space="preserve"> de la experiencia de una mujer negra en la diáspora, dándole voz y explorando los espacios en los que se niega a desaparecer.  En esta conversación</w:t>
      </w:r>
      <w:r w:rsidR="00ED093A">
        <w:rPr>
          <w:rStyle w:val="Ninguno"/>
          <w:rFonts w:ascii="Open Sans" w:hAnsi="Open Sans"/>
          <w:sz w:val="22"/>
          <w:szCs w:val="22"/>
        </w:rPr>
        <w:t>,</w:t>
      </w:r>
      <w:r w:rsidR="00FA47C9">
        <w:rPr>
          <w:rStyle w:val="Ninguno"/>
          <w:rFonts w:ascii="Open Sans" w:hAnsi="Open Sans"/>
          <w:sz w:val="22"/>
          <w:szCs w:val="22"/>
        </w:rPr>
        <w:t xml:space="preserve"> la británica se apoya en imágenes y conceptos que han sido puntos de partida y elementos de desarrollo para su proyecto escénico</w:t>
      </w:r>
      <w:r w:rsidR="00CE428C">
        <w:rPr>
          <w:rStyle w:val="Ninguno"/>
          <w:rFonts w:ascii="Open Sans" w:hAnsi="Open Sans"/>
          <w:sz w:val="22"/>
          <w:szCs w:val="22"/>
        </w:rPr>
        <w:t xml:space="preserve"> `</w:t>
      </w:r>
      <w:proofErr w:type="spellStart"/>
      <w:r w:rsidR="00CE428C" w:rsidRPr="008A3999">
        <w:rPr>
          <w:rFonts w:ascii="Open Sans" w:hAnsi="Open Sans" w:cs="Open Sans"/>
          <w:b/>
          <w:bCs/>
          <w:sz w:val="22"/>
          <w:szCs w:val="22"/>
        </w:rPr>
        <w:t>The</w:t>
      </w:r>
      <w:proofErr w:type="spellEnd"/>
      <w:r w:rsidR="00CE428C" w:rsidRPr="008A3999">
        <w:rPr>
          <w:rFonts w:ascii="Open Sans" w:hAnsi="Open Sans" w:cs="Open Sans"/>
          <w:b/>
          <w:bCs/>
          <w:sz w:val="22"/>
          <w:szCs w:val="22"/>
        </w:rPr>
        <w:t xml:space="preserve"> </w:t>
      </w:r>
      <w:proofErr w:type="spellStart"/>
      <w:r w:rsidR="00CE428C" w:rsidRPr="008A3999">
        <w:rPr>
          <w:rFonts w:ascii="Open Sans" w:hAnsi="Open Sans" w:cs="Open Sans"/>
          <w:b/>
          <w:bCs/>
          <w:sz w:val="22"/>
          <w:szCs w:val="22"/>
        </w:rPr>
        <w:t>Disappearing</w:t>
      </w:r>
      <w:proofErr w:type="spellEnd"/>
      <w:r w:rsidR="00CE428C" w:rsidRPr="008A3999">
        <w:rPr>
          <w:rFonts w:ascii="Open Sans" w:hAnsi="Open Sans" w:cs="Open Sans"/>
          <w:b/>
          <w:bCs/>
          <w:sz w:val="22"/>
          <w:szCs w:val="22"/>
        </w:rPr>
        <w:t xml:space="preserve"> </w:t>
      </w:r>
      <w:proofErr w:type="spellStart"/>
      <w:r w:rsidR="00CE428C" w:rsidRPr="008A3999">
        <w:rPr>
          <w:rFonts w:ascii="Open Sans" w:hAnsi="Open Sans" w:cs="Open Sans"/>
          <w:b/>
          <w:bCs/>
          <w:sz w:val="22"/>
          <w:szCs w:val="22"/>
        </w:rPr>
        <w:t>Act</w:t>
      </w:r>
      <w:proofErr w:type="spellEnd"/>
      <w:r w:rsidR="00CE428C">
        <w:rPr>
          <w:rFonts w:ascii="Open Sans" w:hAnsi="Open Sans" w:cs="Open Sans"/>
          <w:b/>
          <w:bCs/>
          <w:sz w:val="22"/>
          <w:szCs w:val="22"/>
        </w:rPr>
        <w:t>´</w:t>
      </w:r>
      <w:r w:rsidR="00FA47C9">
        <w:rPr>
          <w:rStyle w:val="Ninguno"/>
          <w:rFonts w:ascii="Open Sans" w:hAnsi="Open Sans"/>
          <w:sz w:val="22"/>
          <w:szCs w:val="22"/>
        </w:rPr>
        <w:t xml:space="preserve">. </w:t>
      </w:r>
    </w:p>
    <w:p w14:paraId="7FB63945" w14:textId="77777777" w:rsidR="00FA47C9" w:rsidRDefault="00FA47C9" w:rsidP="009F7A11">
      <w:pPr>
        <w:pStyle w:val="Cuerpo"/>
        <w:spacing w:line="276" w:lineRule="auto"/>
        <w:jc w:val="both"/>
        <w:rPr>
          <w:rStyle w:val="Ninguno"/>
          <w:rFonts w:ascii="Open Sans" w:hAnsi="Open Sans"/>
          <w:sz w:val="22"/>
          <w:szCs w:val="22"/>
        </w:rPr>
      </w:pPr>
    </w:p>
    <w:p w14:paraId="609E4707" w14:textId="099828EE" w:rsidR="00A460BD" w:rsidRDefault="00A460BD" w:rsidP="009F7A11">
      <w:pPr>
        <w:pStyle w:val="Cuerpo"/>
        <w:spacing w:line="276" w:lineRule="auto"/>
        <w:jc w:val="both"/>
        <w:rPr>
          <w:rStyle w:val="Ninguno"/>
          <w:rFonts w:ascii="Open Sans" w:hAnsi="Open Sans"/>
          <w:sz w:val="22"/>
          <w:szCs w:val="22"/>
        </w:rPr>
      </w:pPr>
      <w:r>
        <w:rPr>
          <w:rStyle w:val="Ninguno"/>
          <w:rFonts w:ascii="Open Sans" w:hAnsi="Open Sans"/>
          <w:sz w:val="22"/>
          <w:szCs w:val="22"/>
        </w:rPr>
        <w:t xml:space="preserve">El </w:t>
      </w:r>
      <w:r w:rsidRPr="002E08AD">
        <w:rPr>
          <w:rStyle w:val="Ninguno"/>
          <w:rFonts w:ascii="Open Sans" w:hAnsi="Open Sans"/>
          <w:b/>
          <w:bCs/>
          <w:sz w:val="22"/>
          <w:szCs w:val="22"/>
        </w:rPr>
        <w:t>miércoles 17, en el Museo Carmen Thyssen</w:t>
      </w:r>
      <w:r w:rsidR="009A1420">
        <w:rPr>
          <w:rStyle w:val="Ninguno"/>
          <w:rFonts w:ascii="Open Sans" w:hAnsi="Open Sans"/>
          <w:b/>
          <w:bCs/>
          <w:sz w:val="22"/>
          <w:szCs w:val="22"/>
        </w:rPr>
        <w:t xml:space="preserve"> Málaga</w:t>
      </w:r>
      <w:r>
        <w:rPr>
          <w:rStyle w:val="Ninguno"/>
          <w:rFonts w:ascii="Open Sans" w:hAnsi="Open Sans"/>
          <w:sz w:val="22"/>
          <w:szCs w:val="22"/>
        </w:rPr>
        <w:t xml:space="preserve">, </w:t>
      </w:r>
      <w:r w:rsidR="00243490">
        <w:rPr>
          <w:rStyle w:val="Ninguno"/>
          <w:rFonts w:ascii="Open Sans" w:hAnsi="Open Sans"/>
          <w:b/>
          <w:bCs/>
          <w:sz w:val="22"/>
          <w:szCs w:val="22"/>
        </w:rPr>
        <w:t>la comisaria del ciclo</w:t>
      </w:r>
      <w:r w:rsidRPr="002E08AD">
        <w:rPr>
          <w:rStyle w:val="Ninguno"/>
          <w:rFonts w:ascii="Open Sans" w:hAnsi="Open Sans"/>
          <w:b/>
          <w:bCs/>
          <w:sz w:val="22"/>
          <w:szCs w:val="22"/>
        </w:rPr>
        <w:t xml:space="preserve"> </w:t>
      </w:r>
      <w:r w:rsidR="00243490">
        <w:rPr>
          <w:rStyle w:val="Ninguno"/>
          <w:rFonts w:ascii="Open Sans" w:hAnsi="Open Sans"/>
          <w:b/>
          <w:bCs/>
          <w:sz w:val="22"/>
          <w:szCs w:val="22"/>
        </w:rPr>
        <w:t>Alicia Navarro</w:t>
      </w:r>
      <w:r w:rsidRPr="002E08AD">
        <w:rPr>
          <w:rStyle w:val="Ninguno"/>
          <w:rFonts w:ascii="Open Sans" w:hAnsi="Open Sans"/>
          <w:b/>
          <w:bCs/>
          <w:sz w:val="22"/>
          <w:szCs w:val="22"/>
        </w:rPr>
        <w:t xml:space="preserve"> y el escrito Paco </w:t>
      </w:r>
      <w:proofErr w:type="spellStart"/>
      <w:r w:rsidRPr="002E08AD">
        <w:rPr>
          <w:rStyle w:val="Ninguno"/>
          <w:rFonts w:ascii="Open Sans" w:hAnsi="Open Sans"/>
          <w:b/>
          <w:bCs/>
          <w:sz w:val="22"/>
          <w:szCs w:val="22"/>
        </w:rPr>
        <w:t>Roji</w:t>
      </w:r>
      <w:proofErr w:type="spellEnd"/>
      <w:r>
        <w:rPr>
          <w:rStyle w:val="Ninguno"/>
          <w:rFonts w:ascii="Open Sans" w:hAnsi="Open Sans"/>
          <w:sz w:val="22"/>
          <w:szCs w:val="22"/>
        </w:rPr>
        <w:t xml:space="preserve"> charlarán sobre el legado afrodescendiente, morisco y gitano que vertebra las raíces flamencas de la malagueña Calle Los Negros, pero también de Andalucía como territorio fronterizo. Una conversación a dos voces que viaja por un nuevo proceso de reflexión inaugurado al calor de las llamadas teorías </w:t>
      </w:r>
      <w:proofErr w:type="spellStart"/>
      <w:r>
        <w:rPr>
          <w:rStyle w:val="Ninguno"/>
          <w:rFonts w:ascii="Open Sans" w:hAnsi="Open Sans"/>
          <w:sz w:val="22"/>
          <w:szCs w:val="22"/>
        </w:rPr>
        <w:t>descoloniales</w:t>
      </w:r>
      <w:proofErr w:type="spellEnd"/>
      <w:r>
        <w:rPr>
          <w:rStyle w:val="Ninguno"/>
          <w:rFonts w:ascii="Open Sans" w:hAnsi="Open Sans"/>
          <w:sz w:val="22"/>
          <w:szCs w:val="22"/>
        </w:rPr>
        <w:t xml:space="preserve"> y epistemologías del sur. </w:t>
      </w:r>
      <w:r w:rsidR="008A3999">
        <w:rPr>
          <w:rStyle w:val="Ninguno"/>
          <w:rFonts w:ascii="Open Sans" w:hAnsi="Open Sans"/>
          <w:sz w:val="22"/>
          <w:szCs w:val="22"/>
        </w:rPr>
        <w:t>Su conferencia s</w:t>
      </w:r>
      <w:r w:rsidR="009A1420">
        <w:rPr>
          <w:rStyle w:val="Ninguno"/>
          <w:rFonts w:ascii="Open Sans" w:hAnsi="Open Sans"/>
          <w:sz w:val="22"/>
          <w:szCs w:val="22"/>
        </w:rPr>
        <w:t>e</w:t>
      </w:r>
      <w:r w:rsidR="008A3999">
        <w:rPr>
          <w:rStyle w:val="Ninguno"/>
          <w:rFonts w:ascii="Open Sans" w:hAnsi="Open Sans"/>
          <w:sz w:val="22"/>
          <w:szCs w:val="22"/>
        </w:rPr>
        <w:t xml:space="preserve"> titula `</w:t>
      </w:r>
      <w:r w:rsidR="008A3999" w:rsidRPr="008A3999">
        <w:rPr>
          <w:rFonts w:ascii="Open Sans" w:hAnsi="Open Sans" w:cs="Open Sans"/>
          <w:b/>
          <w:bCs/>
          <w:sz w:val="22"/>
          <w:szCs w:val="22"/>
        </w:rPr>
        <w:t>Calle Los Negros: descolonizando el territorio flamenco</w:t>
      </w:r>
      <w:r w:rsidR="008A3999">
        <w:rPr>
          <w:rFonts w:ascii="Open Sans" w:hAnsi="Open Sans" w:cs="Open Sans"/>
          <w:b/>
          <w:bCs/>
          <w:sz w:val="22"/>
          <w:szCs w:val="22"/>
        </w:rPr>
        <w:t xml:space="preserve">´. </w:t>
      </w:r>
    </w:p>
    <w:p w14:paraId="6DEBBDFF" w14:textId="477CAAFD" w:rsidR="00A460BD" w:rsidRDefault="00A460BD" w:rsidP="009F7A11">
      <w:pPr>
        <w:pStyle w:val="Cuerpo"/>
        <w:spacing w:line="276" w:lineRule="auto"/>
        <w:jc w:val="both"/>
        <w:rPr>
          <w:rStyle w:val="Ninguno"/>
          <w:rFonts w:ascii="Open Sans" w:hAnsi="Open Sans"/>
          <w:sz w:val="22"/>
          <w:szCs w:val="22"/>
        </w:rPr>
      </w:pPr>
      <w:r w:rsidRPr="002E08AD">
        <w:rPr>
          <w:rStyle w:val="Ninguno"/>
          <w:rFonts w:ascii="Open Sans" w:hAnsi="Open Sans"/>
          <w:b/>
          <w:bCs/>
          <w:sz w:val="22"/>
          <w:szCs w:val="22"/>
        </w:rPr>
        <w:t>Raúl Rodríguez,</w:t>
      </w:r>
      <w:r>
        <w:rPr>
          <w:rStyle w:val="Ninguno"/>
          <w:rFonts w:ascii="Open Sans" w:hAnsi="Open Sans"/>
          <w:sz w:val="22"/>
          <w:szCs w:val="22"/>
        </w:rPr>
        <w:t xml:space="preserve"> será el último protagonista de esta sesión</w:t>
      </w:r>
      <w:r w:rsidR="00ED093A">
        <w:rPr>
          <w:rStyle w:val="Ninguno"/>
          <w:rFonts w:ascii="Open Sans" w:hAnsi="Open Sans"/>
          <w:sz w:val="22"/>
          <w:szCs w:val="22"/>
        </w:rPr>
        <w:t xml:space="preserve">, </w:t>
      </w:r>
      <w:r>
        <w:rPr>
          <w:rStyle w:val="Ninguno"/>
          <w:rFonts w:ascii="Open Sans" w:hAnsi="Open Sans"/>
          <w:sz w:val="22"/>
          <w:szCs w:val="22"/>
        </w:rPr>
        <w:t xml:space="preserve">un verdadero explorador sonoro. Presentará </w:t>
      </w:r>
      <w:r w:rsidRPr="00057C2B">
        <w:rPr>
          <w:rStyle w:val="Ninguno"/>
          <w:rFonts w:ascii="Open Sans" w:hAnsi="Open Sans"/>
          <w:b/>
          <w:bCs/>
          <w:sz w:val="22"/>
          <w:szCs w:val="22"/>
        </w:rPr>
        <w:t>`</w:t>
      </w:r>
      <w:proofErr w:type="spellStart"/>
      <w:r w:rsidRPr="00057C2B">
        <w:rPr>
          <w:rStyle w:val="Ninguno"/>
          <w:rFonts w:ascii="Open Sans" w:hAnsi="Open Sans"/>
          <w:b/>
          <w:bCs/>
          <w:sz w:val="22"/>
          <w:szCs w:val="22"/>
        </w:rPr>
        <w:t>Antropomúsica</w:t>
      </w:r>
      <w:proofErr w:type="spellEnd"/>
      <w:r w:rsidRPr="00057C2B">
        <w:rPr>
          <w:rStyle w:val="Ninguno"/>
          <w:rFonts w:ascii="Open Sans" w:hAnsi="Open Sans"/>
          <w:b/>
          <w:bCs/>
          <w:sz w:val="22"/>
          <w:szCs w:val="22"/>
        </w:rPr>
        <w:t xml:space="preserve"> de Ida y Vuelta´ </w:t>
      </w:r>
      <w:r>
        <w:rPr>
          <w:rStyle w:val="Ninguno"/>
          <w:rFonts w:ascii="Open Sans" w:hAnsi="Open Sans"/>
          <w:sz w:val="22"/>
          <w:szCs w:val="22"/>
        </w:rPr>
        <w:t xml:space="preserve">que parte de la experimentación y la innovación musical, así como del deseo de entender el funcionamiento interno del rizoma del flamenco. Investiga de forma antropológica y sonora los cantes el Caribe </w:t>
      </w:r>
      <w:proofErr w:type="spellStart"/>
      <w:r>
        <w:rPr>
          <w:rStyle w:val="Ninguno"/>
          <w:rFonts w:ascii="Open Sans" w:hAnsi="Open Sans"/>
          <w:sz w:val="22"/>
          <w:szCs w:val="22"/>
        </w:rPr>
        <w:t>AfroAndaluz</w:t>
      </w:r>
      <w:proofErr w:type="spellEnd"/>
      <w:r>
        <w:rPr>
          <w:rStyle w:val="Ninguno"/>
          <w:rFonts w:ascii="Open Sans" w:hAnsi="Open Sans"/>
          <w:sz w:val="22"/>
          <w:szCs w:val="22"/>
        </w:rPr>
        <w:t xml:space="preserve"> y el mestizaje de sones híbridos que dan forma al flamenco tal y como lo conocemos. </w:t>
      </w:r>
    </w:p>
    <w:p w14:paraId="21EDA879" w14:textId="77777777" w:rsidR="00A460BD" w:rsidRDefault="00A460BD" w:rsidP="009F7A11">
      <w:pPr>
        <w:pStyle w:val="Cuerpo"/>
        <w:spacing w:line="276" w:lineRule="auto"/>
        <w:jc w:val="both"/>
        <w:rPr>
          <w:rStyle w:val="Ninguno"/>
          <w:rFonts w:ascii="Open Sans" w:hAnsi="Open Sans"/>
          <w:sz w:val="22"/>
          <w:szCs w:val="22"/>
        </w:rPr>
      </w:pPr>
    </w:p>
    <w:p w14:paraId="1A55C1F3" w14:textId="3548A6A4" w:rsidR="002E08AD" w:rsidRPr="0017650A" w:rsidRDefault="002E08AD" w:rsidP="009F7A11">
      <w:pPr>
        <w:pStyle w:val="Cuerpo"/>
        <w:spacing w:line="276" w:lineRule="auto"/>
        <w:jc w:val="both"/>
        <w:rPr>
          <w:rStyle w:val="Ninguno"/>
          <w:rFonts w:ascii="Open Sans" w:hAnsi="Open Sans"/>
          <w:sz w:val="22"/>
          <w:szCs w:val="22"/>
        </w:rPr>
      </w:pPr>
      <w:r>
        <w:rPr>
          <w:rStyle w:val="Ninguno"/>
          <w:rFonts w:ascii="Open Sans" w:hAnsi="Open Sans"/>
          <w:sz w:val="22"/>
          <w:szCs w:val="22"/>
        </w:rPr>
        <w:t xml:space="preserve">De nuevo en el </w:t>
      </w:r>
      <w:r w:rsidRPr="002E08AD">
        <w:rPr>
          <w:rStyle w:val="Ninguno"/>
          <w:rFonts w:ascii="Open Sans" w:hAnsi="Open Sans"/>
          <w:b/>
          <w:bCs/>
          <w:sz w:val="22"/>
          <w:szCs w:val="22"/>
        </w:rPr>
        <w:t>Museo Carmen Thyssen</w:t>
      </w:r>
      <w:r w:rsidR="009A1420">
        <w:rPr>
          <w:rStyle w:val="Ninguno"/>
          <w:rFonts w:ascii="Open Sans" w:hAnsi="Open Sans"/>
          <w:b/>
          <w:bCs/>
          <w:sz w:val="22"/>
          <w:szCs w:val="22"/>
        </w:rPr>
        <w:t xml:space="preserve"> Málaga</w:t>
      </w:r>
      <w:r w:rsidRPr="002E08AD">
        <w:rPr>
          <w:rStyle w:val="Ninguno"/>
          <w:rFonts w:ascii="Open Sans" w:hAnsi="Open Sans"/>
          <w:b/>
          <w:bCs/>
          <w:sz w:val="22"/>
          <w:szCs w:val="22"/>
        </w:rPr>
        <w:t>, se desarrollará la tercera sesión el jueves 18</w:t>
      </w:r>
      <w:r>
        <w:rPr>
          <w:rStyle w:val="Ninguno"/>
          <w:rFonts w:ascii="Open Sans" w:hAnsi="Open Sans"/>
          <w:sz w:val="22"/>
          <w:szCs w:val="22"/>
        </w:rPr>
        <w:t xml:space="preserve"> con la participación de </w:t>
      </w:r>
      <w:r w:rsidRPr="002E08AD">
        <w:rPr>
          <w:rStyle w:val="Ninguno"/>
          <w:rFonts w:ascii="Open Sans" w:hAnsi="Open Sans"/>
          <w:b/>
          <w:bCs/>
          <w:sz w:val="22"/>
          <w:szCs w:val="22"/>
        </w:rPr>
        <w:t>Juan Gallego Benot y Javiera de la Fuente.</w:t>
      </w:r>
      <w:r>
        <w:rPr>
          <w:rStyle w:val="Ninguno"/>
          <w:rFonts w:ascii="Open Sans" w:hAnsi="Open Sans"/>
          <w:sz w:val="22"/>
          <w:szCs w:val="22"/>
        </w:rPr>
        <w:t xml:space="preserve"> </w:t>
      </w:r>
      <w:r w:rsidR="00E67505">
        <w:rPr>
          <w:rStyle w:val="Ninguno"/>
          <w:rFonts w:ascii="Open Sans" w:hAnsi="Open Sans"/>
          <w:sz w:val="22"/>
          <w:szCs w:val="22"/>
        </w:rPr>
        <w:t xml:space="preserve">El primero </w:t>
      </w:r>
      <w:r w:rsidR="00D92458">
        <w:rPr>
          <w:rStyle w:val="Ninguno"/>
          <w:rFonts w:ascii="Open Sans" w:hAnsi="Open Sans"/>
          <w:sz w:val="22"/>
          <w:szCs w:val="22"/>
        </w:rPr>
        <w:t>con `</w:t>
      </w:r>
      <w:r w:rsidR="00D92458" w:rsidRPr="00D92458">
        <w:rPr>
          <w:rFonts w:ascii="Open Sans" w:hAnsi="Open Sans" w:cs="Open Sans"/>
          <w:b/>
          <w:bCs/>
          <w:sz w:val="22"/>
          <w:szCs w:val="22"/>
        </w:rPr>
        <w:t>Duende encadenado. Reinventando el teorema colonial</w:t>
      </w:r>
      <w:r w:rsidR="00D92458">
        <w:rPr>
          <w:rFonts w:ascii="Open Sans" w:hAnsi="Open Sans" w:cs="Open Sans"/>
          <w:b/>
          <w:bCs/>
          <w:sz w:val="22"/>
          <w:szCs w:val="22"/>
        </w:rPr>
        <w:t>´</w:t>
      </w:r>
      <w:r w:rsidR="00D92458" w:rsidRPr="00D92458">
        <w:rPr>
          <w:rFonts w:ascii="Open Sans" w:hAnsi="Open Sans" w:cs="Open Sans"/>
          <w:b/>
          <w:bCs/>
          <w:sz w:val="22"/>
          <w:szCs w:val="22"/>
        </w:rPr>
        <w:t xml:space="preserve"> </w:t>
      </w:r>
      <w:r>
        <w:rPr>
          <w:rStyle w:val="Ninguno"/>
          <w:rFonts w:ascii="Open Sans" w:hAnsi="Open Sans"/>
          <w:sz w:val="22"/>
          <w:szCs w:val="22"/>
        </w:rPr>
        <w:t xml:space="preserve">busca analizar, a través de la metáfora performativa, cómo lo negro asimilado termina en gran medida representando la cultura de todo un territorio, al tiempo que realiza un ejercicio de desapropiación cultural en escena. Por su parte, </w:t>
      </w:r>
      <w:r w:rsidRPr="002E08AD">
        <w:rPr>
          <w:rStyle w:val="Ninguno"/>
          <w:rFonts w:ascii="Open Sans" w:hAnsi="Open Sans"/>
          <w:b/>
          <w:bCs/>
          <w:sz w:val="22"/>
          <w:szCs w:val="22"/>
        </w:rPr>
        <w:t>Javier</w:t>
      </w:r>
      <w:r>
        <w:rPr>
          <w:rStyle w:val="Ninguno"/>
          <w:rFonts w:ascii="Open Sans" w:hAnsi="Open Sans"/>
          <w:b/>
          <w:bCs/>
          <w:sz w:val="22"/>
          <w:szCs w:val="22"/>
        </w:rPr>
        <w:t>a</w:t>
      </w:r>
      <w:r w:rsidRPr="002E08AD">
        <w:rPr>
          <w:rStyle w:val="Ninguno"/>
          <w:rFonts w:ascii="Open Sans" w:hAnsi="Open Sans"/>
          <w:b/>
          <w:bCs/>
          <w:sz w:val="22"/>
          <w:szCs w:val="22"/>
        </w:rPr>
        <w:t xml:space="preserve"> de la Fuente,</w:t>
      </w:r>
      <w:r>
        <w:rPr>
          <w:rStyle w:val="Ninguno"/>
          <w:rFonts w:ascii="Open Sans" w:hAnsi="Open Sans"/>
          <w:sz w:val="22"/>
          <w:szCs w:val="22"/>
        </w:rPr>
        <w:t xml:space="preserve"> bailaora chilena, interpretará </w:t>
      </w:r>
      <w:r w:rsidRPr="00D92458">
        <w:rPr>
          <w:rStyle w:val="Ninguno"/>
          <w:rFonts w:ascii="Open Sans" w:hAnsi="Open Sans"/>
          <w:b/>
          <w:bCs/>
          <w:sz w:val="22"/>
          <w:szCs w:val="22"/>
        </w:rPr>
        <w:t>`</w:t>
      </w:r>
      <w:proofErr w:type="spellStart"/>
      <w:r w:rsidRPr="00D92458">
        <w:rPr>
          <w:rStyle w:val="Ninguno"/>
          <w:rFonts w:ascii="Open Sans" w:hAnsi="Open Sans"/>
          <w:b/>
          <w:bCs/>
          <w:sz w:val="22"/>
          <w:szCs w:val="22"/>
        </w:rPr>
        <w:t>Envioleta</w:t>
      </w:r>
      <w:proofErr w:type="spellEnd"/>
      <w:r w:rsidRPr="00D92458">
        <w:rPr>
          <w:rStyle w:val="Ninguno"/>
          <w:rFonts w:ascii="Open Sans" w:hAnsi="Open Sans"/>
          <w:b/>
          <w:bCs/>
          <w:sz w:val="22"/>
          <w:szCs w:val="22"/>
        </w:rPr>
        <w:t>/Un estudio´</w:t>
      </w:r>
      <w:r w:rsidR="0017650A">
        <w:rPr>
          <w:rStyle w:val="Ninguno"/>
          <w:rFonts w:ascii="Open Sans" w:hAnsi="Open Sans"/>
          <w:sz w:val="22"/>
          <w:szCs w:val="22"/>
        </w:rPr>
        <w:t xml:space="preserve"> en busca de abrir </w:t>
      </w:r>
      <w:r w:rsidR="009A1420">
        <w:rPr>
          <w:rStyle w:val="Ninguno"/>
          <w:rFonts w:ascii="Open Sans" w:hAnsi="Open Sans"/>
          <w:sz w:val="22"/>
          <w:szCs w:val="22"/>
        </w:rPr>
        <w:t>a l</w:t>
      </w:r>
      <w:r w:rsidR="0017650A">
        <w:rPr>
          <w:rStyle w:val="Ninguno"/>
          <w:rFonts w:ascii="Open Sans" w:hAnsi="Open Sans"/>
          <w:sz w:val="22"/>
          <w:szCs w:val="22"/>
        </w:rPr>
        <w:t>a experiencia en directo tres de las cápsulas que componen `</w:t>
      </w:r>
      <w:proofErr w:type="spellStart"/>
      <w:r w:rsidR="0017650A">
        <w:rPr>
          <w:rStyle w:val="Ninguno"/>
          <w:rFonts w:ascii="Open Sans" w:hAnsi="Open Sans"/>
          <w:sz w:val="22"/>
          <w:szCs w:val="22"/>
        </w:rPr>
        <w:t>Envioletá</w:t>
      </w:r>
      <w:proofErr w:type="spellEnd"/>
      <w:r w:rsidR="009A1420">
        <w:rPr>
          <w:rStyle w:val="Ninguno"/>
          <w:rFonts w:ascii="Open Sans" w:hAnsi="Open Sans"/>
          <w:sz w:val="22"/>
          <w:szCs w:val="22"/>
        </w:rPr>
        <w:t>. A</w:t>
      </w:r>
      <w:r w:rsidR="0017650A">
        <w:rPr>
          <w:rStyle w:val="Ninguno"/>
          <w:rFonts w:ascii="Open Sans" w:hAnsi="Open Sans"/>
          <w:sz w:val="22"/>
          <w:szCs w:val="22"/>
        </w:rPr>
        <w:t xml:space="preserve"> través de un diálogo abierto entre su baile y </w:t>
      </w:r>
      <w:r w:rsidR="009A1420">
        <w:rPr>
          <w:rStyle w:val="Ninguno"/>
          <w:rFonts w:ascii="Open Sans" w:hAnsi="Open Sans"/>
          <w:sz w:val="22"/>
          <w:szCs w:val="22"/>
        </w:rPr>
        <w:t>el paisaje sonoro</w:t>
      </w:r>
      <w:r w:rsidR="0017650A">
        <w:rPr>
          <w:rStyle w:val="Ninguno"/>
          <w:rFonts w:ascii="Open Sans" w:hAnsi="Open Sans"/>
          <w:sz w:val="22"/>
          <w:szCs w:val="22"/>
        </w:rPr>
        <w:t xml:space="preserve"> de Martín Benavides, explora los límites de la piel o de los cuerpos ajenos y propios en el flamenco. </w:t>
      </w:r>
    </w:p>
    <w:p w14:paraId="43ABFF83" w14:textId="77777777" w:rsidR="002E08AD" w:rsidRDefault="002E08AD" w:rsidP="009F7A11">
      <w:pPr>
        <w:pStyle w:val="Cuerpo"/>
        <w:spacing w:line="276" w:lineRule="auto"/>
        <w:jc w:val="both"/>
        <w:rPr>
          <w:rStyle w:val="Ninguno"/>
          <w:rFonts w:ascii="Open Sans" w:hAnsi="Open Sans"/>
          <w:sz w:val="22"/>
          <w:szCs w:val="22"/>
        </w:rPr>
      </w:pPr>
    </w:p>
    <w:p w14:paraId="4ADFE823" w14:textId="43B8C113" w:rsidR="0044559E" w:rsidRDefault="0044559E" w:rsidP="009F7A11">
      <w:pPr>
        <w:pStyle w:val="Cuerpo"/>
        <w:spacing w:before="100" w:after="100" w:line="276" w:lineRule="auto"/>
        <w:jc w:val="both"/>
        <w:rPr>
          <w:rFonts w:ascii="Open Sans" w:hAnsi="Open Sans" w:cs="Open Sans"/>
          <w:color w:val="auto"/>
          <w:sz w:val="22"/>
          <w:szCs w:val="22"/>
        </w:rPr>
      </w:pPr>
      <w:r>
        <w:rPr>
          <w:rStyle w:val="Ninguno"/>
          <w:rFonts w:ascii="Open Sans" w:eastAsia="Open Sans" w:hAnsi="Open Sans" w:cs="Open Sans"/>
          <w:sz w:val="22"/>
          <w:szCs w:val="22"/>
        </w:rPr>
        <w:t xml:space="preserve">En </w:t>
      </w:r>
      <w:r w:rsidR="00EF138E">
        <w:rPr>
          <w:rStyle w:val="Ninguno"/>
          <w:rFonts w:ascii="Open Sans" w:eastAsia="Open Sans" w:hAnsi="Open Sans" w:cs="Open Sans"/>
          <w:b/>
          <w:bCs/>
          <w:sz w:val="22"/>
          <w:szCs w:val="22"/>
        </w:rPr>
        <w:t xml:space="preserve">el Castillo de </w:t>
      </w:r>
      <w:r w:rsidRPr="0044559E">
        <w:rPr>
          <w:rStyle w:val="Ninguno"/>
          <w:rFonts w:ascii="Open Sans" w:eastAsia="Open Sans" w:hAnsi="Open Sans" w:cs="Open Sans"/>
          <w:b/>
          <w:bCs/>
          <w:sz w:val="22"/>
          <w:szCs w:val="22"/>
        </w:rPr>
        <w:t xml:space="preserve">Gibralfaro, </w:t>
      </w:r>
      <w:r>
        <w:rPr>
          <w:rStyle w:val="Ninguno"/>
          <w:rFonts w:ascii="Open Sans" w:eastAsia="Open Sans" w:hAnsi="Open Sans" w:cs="Open Sans"/>
          <w:sz w:val="22"/>
          <w:szCs w:val="22"/>
        </w:rPr>
        <w:t>se cerrará el ciclo</w:t>
      </w:r>
      <w:r w:rsidR="00EF138E">
        <w:rPr>
          <w:rStyle w:val="Ninguno"/>
          <w:rFonts w:ascii="Open Sans" w:eastAsia="Open Sans" w:hAnsi="Open Sans" w:cs="Open Sans"/>
          <w:sz w:val="22"/>
          <w:szCs w:val="22"/>
        </w:rPr>
        <w:t xml:space="preserve">, el </w:t>
      </w:r>
      <w:r w:rsidR="00EF138E" w:rsidRPr="00EF138E">
        <w:rPr>
          <w:rStyle w:val="Ninguno"/>
          <w:rFonts w:ascii="Open Sans" w:eastAsia="Open Sans" w:hAnsi="Open Sans" w:cs="Open Sans"/>
          <w:b/>
          <w:bCs/>
          <w:sz w:val="22"/>
          <w:szCs w:val="22"/>
        </w:rPr>
        <w:t>viernes 20,</w:t>
      </w:r>
      <w:r>
        <w:rPr>
          <w:rStyle w:val="Ninguno"/>
          <w:rFonts w:ascii="Open Sans" w:eastAsia="Open Sans" w:hAnsi="Open Sans" w:cs="Open Sans"/>
          <w:sz w:val="22"/>
          <w:szCs w:val="22"/>
        </w:rPr>
        <w:t xml:space="preserve"> con la última de las sesiones</w:t>
      </w:r>
      <w:r w:rsidR="00EF138E">
        <w:rPr>
          <w:rStyle w:val="Ninguno"/>
          <w:rFonts w:ascii="Open Sans" w:eastAsia="Open Sans" w:hAnsi="Open Sans" w:cs="Open Sans"/>
          <w:sz w:val="22"/>
          <w:szCs w:val="22"/>
        </w:rPr>
        <w:t xml:space="preserve">: </w:t>
      </w:r>
      <w:r>
        <w:rPr>
          <w:rStyle w:val="Ninguno"/>
          <w:rFonts w:ascii="Open Sans" w:eastAsia="Open Sans" w:hAnsi="Open Sans" w:cs="Open Sans"/>
          <w:sz w:val="22"/>
          <w:szCs w:val="22"/>
        </w:rPr>
        <w:t xml:space="preserve"> </w:t>
      </w:r>
      <w:r w:rsidRPr="0044559E">
        <w:rPr>
          <w:rStyle w:val="Ninguno"/>
          <w:rFonts w:ascii="Open Sans" w:eastAsia="Open Sans" w:hAnsi="Open Sans" w:cs="Open Sans"/>
          <w:b/>
          <w:bCs/>
          <w:sz w:val="22"/>
          <w:szCs w:val="22"/>
        </w:rPr>
        <w:t xml:space="preserve">José Javier León `Sonidos negros. De la física a la metafísica´. </w:t>
      </w:r>
      <w:r>
        <w:rPr>
          <w:rStyle w:val="Ninguno"/>
          <w:rFonts w:ascii="Open Sans" w:eastAsia="Open Sans" w:hAnsi="Open Sans" w:cs="Open Sans"/>
          <w:sz w:val="22"/>
          <w:szCs w:val="22"/>
        </w:rPr>
        <w:t xml:space="preserve">Tras años de investigación sobre la conferencia más repetida de Lorca, y del abordaje de su primera edición crítica, José Javier León plantea un recorrido que pivota entre lo físico y lo metafísico y evoca la fertilidad interactiva de ambas dimensiones: una forma de cantar y ornamentar el canto; la emoción inefable; el sonido de las teclas negras del piano; la tonalidad oscura de una voz o una piel. </w:t>
      </w:r>
      <w:r w:rsidR="009F7A11">
        <w:rPr>
          <w:rStyle w:val="Ninguno"/>
          <w:rFonts w:ascii="Open Sans" w:eastAsia="Open Sans" w:hAnsi="Open Sans" w:cs="Open Sans"/>
          <w:sz w:val="22"/>
          <w:szCs w:val="22"/>
        </w:rPr>
        <w:br/>
      </w:r>
      <w:r w:rsidR="0022525E">
        <w:rPr>
          <w:rStyle w:val="Ninguno"/>
          <w:rFonts w:ascii="Open Sans" w:eastAsia="Open Sans" w:hAnsi="Open Sans" w:cs="Open Sans"/>
          <w:sz w:val="22"/>
          <w:szCs w:val="22"/>
        </w:rPr>
        <w:t xml:space="preserve">Para el cantaor Tomás de </w:t>
      </w:r>
      <w:proofErr w:type="spellStart"/>
      <w:r w:rsidR="0022525E">
        <w:rPr>
          <w:rStyle w:val="Ninguno"/>
          <w:rFonts w:ascii="Open Sans" w:eastAsia="Open Sans" w:hAnsi="Open Sans" w:cs="Open Sans"/>
          <w:sz w:val="22"/>
          <w:szCs w:val="22"/>
        </w:rPr>
        <w:t>Perrate</w:t>
      </w:r>
      <w:proofErr w:type="spellEnd"/>
      <w:r w:rsidR="0022525E">
        <w:rPr>
          <w:rStyle w:val="Ninguno"/>
          <w:rFonts w:ascii="Open Sans" w:eastAsia="Open Sans" w:hAnsi="Open Sans" w:cs="Open Sans"/>
          <w:sz w:val="22"/>
          <w:szCs w:val="22"/>
        </w:rPr>
        <w:t xml:space="preserve"> sólo hay un proceso creativo válido y es aquel que se hace con honestidad. En esta conversación híbrida sobre la cuestión de la negritud en el flamenco, Tomás de </w:t>
      </w:r>
      <w:proofErr w:type="spellStart"/>
      <w:r w:rsidR="0022525E">
        <w:rPr>
          <w:rStyle w:val="Ninguno"/>
          <w:rFonts w:ascii="Open Sans" w:eastAsia="Open Sans" w:hAnsi="Open Sans" w:cs="Open Sans"/>
          <w:sz w:val="22"/>
          <w:szCs w:val="22"/>
        </w:rPr>
        <w:t>Perrate</w:t>
      </w:r>
      <w:proofErr w:type="spellEnd"/>
      <w:r w:rsidR="0022525E">
        <w:rPr>
          <w:rStyle w:val="Ninguno"/>
          <w:rFonts w:ascii="Open Sans" w:eastAsia="Open Sans" w:hAnsi="Open Sans" w:cs="Open Sans"/>
          <w:sz w:val="22"/>
          <w:szCs w:val="22"/>
        </w:rPr>
        <w:t xml:space="preserve"> </w:t>
      </w:r>
      <w:r w:rsidRPr="0044559E">
        <w:rPr>
          <w:rFonts w:ascii="Open Sans" w:hAnsi="Open Sans" w:cs="Open Sans"/>
          <w:color w:val="auto"/>
          <w:sz w:val="22"/>
          <w:szCs w:val="22"/>
        </w:rPr>
        <w:t xml:space="preserve">se sitúa conscientemente como un cuerpo gitano. Mostrando la urdimbre del entendimiento artístico, racial y vivencial que vertebra su práctica artística. Esa que lleva a sentirse heredero de un legado, pleno de negritud y flamenco. </w:t>
      </w:r>
      <w:r w:rsidR="0022525E">
        <w:rPr>
          <w:rFonts w:ascii="Open Sans" w:hAnsi="Open Sans" w:cs="Open Sans"/>
          <w:color w:val="auto"/>
          <w:sz w:val="22"/>
          <w:szCs w:val="22"/>
        </w:rPr>
        <w:t xml:space="preserve">Para `La negritud en lo gitano´ </w:t>
      </w:r>
      <w:proofErr w:type="spellStart"/>
      <w:r w:rsidR="0022525E">
        <w:rPr>
          <w:rFonts w:ascii="Open Sans" w:hAnsi="Open Sans" w:cs="Open Sans"/>
          <w:color w:val="auto"/>
          <w:sz w:val="22"/>
          <w:szCs w:val="22"/>
        </w:rPr>
        <w:t>Perrate</w:t>
      </w:r>
      <w:proofErr w:type="spellEnd"/>
      <w:r w:rsidR="0022525E">
        <w:rPr>
          <w:rFonts w:ascii="Open Sans" w:hAnsi="Open Sans" w:cs="Open Sans"/>
          <w:color w:val="auto"/>
          <w:sz w:val="22"/>
          <w:szCs w:val="22"/>
        </w:rPr>
        <w:t xml:space="preserve"> estará </w:t>
      </w:r>
      <w:r w:rsidR="00101C52">
        <w:rPr>
          <w:rFonts w:ascii="Open Sans" w:hAnsi="Open Sans" w:cs="Open Sans"/>
          <w:color w:val="auto"/>
          <w:sz w:val="22"/>
          <w:szCs w:val="22"/>
        </w:rPr>
        <w:t>acompañado por</w:t>
      </w:r>
      <w:r w:rsidR="0022525E">
        <w:rPr>
          <w:rFonts w:ascii="Open Sans" w:hAnsi="Open Sans" w:cs="Open Sans"/>
          <w:color w:val="auto"/>
          <w:sz w:val="22"/>
          <w:szCs w:val="22"/>
        </w:rPr>
        <w:t xml:space="preserve"> e</w:t>
      </w:r>
      <w:r w:rsidRPr="0044559E">
        <w:rPr>
          <w:rFonts w:ascii="Open Sans" w:hAnsi="Open Sans" w:cs="Open Sans"/>
          <w:color w:val="auto"/>
          <w:sz w:val="22"/>
          <w:szCs w:val="22"/>
        </w:rPr>
        <w:t>l músico Paco de Amparo</w:t>
      </w:r>
      <w:r w:rsidR="0022525E">
        <w:rPr>
          <w:rFonts w:ascii="Open Sans" w:hAnsi="Open Sans" w:cs="Open Sans"/>
          <w:color w:val="auto"/>
          <w:sz w:val="22"/>
          <w:szCs w:val="22"/>
        </w:rPr>
        <w:t xml:space="preserve">. </w:t>
      </w:r>
    </w:p>
    <w:p w14:paraId="6313A11A" w14:textId="7761FCA8" w:rsidR="00101C52" w:rsidRPr="0044559E" w:rsidRDefault="009F7A11" w:rsidP="0044559E">
      <w:pPr>
        <w:pStyle w:val="Cuerpo"/>
        <w:spacing w:before="100" w:after="100" w:line="276" w:lineRule="auto"/>
        <w:jc w:val="both"/>
        <w:rPr>
          <w:rStyle w:val="Ninguno"/>
          <w:rFonts w:ascii="Open Sans" w:eastAsia="Open Sans" w:hAnsi="Open Sans" w:cs="Open Sans"/>
          <w:color w:val="auto"/>
          <w:sz w:val="22"/>
          <w:szCs w:val="22"/>
        </w:rPr>
      </w:pPr>
      <w:r>
        <w:rPr>
          <w:rStyle w:val="Ninguno"/>
          <w:rFonts w:ascii="Open Sans" w:eastAsia="Open Sans" w:hAnsi="Open Sans" w:cs="Open Sans"/>
          <w:color w:val="auto"/>
          <w:sz w:val="22"/>
          <w:szCs w:val="22"/>
        </w:rPr>
        <w:br/>
      </w:r>
      <w:r w:rsidR="00101C52">
        <w:rPr>
          <w:rStyle w:val="Ninguno"/>
          <w:rFonts w:ascii="Open Sans" w:eastAsia="Open Sans" w:hAnsi="Open Sans" w:cs="Open Sans"/>
          <w:color w:val="auto"/>
          <w:sz w:val="22"/>
          <w:szCs w:val="22"/>
        </w:rPr>
        <w:t xml:space="preserve">Todas </w:t>
      </w:r>
      <w:r w:rsidR="00101C52" w:rsidRPr="00101C52">
        <w:rPr>
          <w:rStyle w:val="Ninguno"/>
          <w:rFonts w:ascii="Open Sans" w:eastAsia="Open Sans" w:hAnsi="Open Sans" w:cs="Open Sans"/>
          <w:b/>
          <w:bCs/>
          <w:color w:val="auto"/>
          <w:sz w:val="22"/>
          <w:szCs w:val="22"/>
        </w:rPr>
        <w:t>las conferencias comenzarán a las 20h. y son de acceso libre hasta completar aforo</w:t>
      </w:r>
      <w:r w:rsidR="00101C52">
        <w:rPr>
          <w:rStyle w:val="Ninguno"/>
          <w:rFonts w:ascii="Open Sans" w:eastAsia="Open Sans" w:hAnsi="Open Sans" w:cs="Open Sans"/>
          <w:color w:val="auto"/>
          <w:sz w:val="22"/>
          <w:szCs w:val="22"/>
        </w:rPr>
        <w:t xml:space="preserve">, salvo la </w:t>
      </w:r>
      <w:r w:rsidR="00101C52" w:rsidRPr="00101C52">
        <w:rPr>
          <w:rStyle w:val="Ninguno"/>
          <w:rFonts w:ascii="Open Sans" w:eastAsia="Open Sans" w:hAnsi="Open Sans" w:cs="Open Sans"/>
          <w:b/>
          <w:bCs/>
          <w:color w:val="auto"/>
          <w:sz w:val="22"/>
          <w:szCs w:val="22"/>
        </w:rPr>
        <w:t>última sesión para que se accede con entrada</w:t>
      </w:r>
      <w:r w:rsidR="00101C52">
        <w:rPr>
          <w:rStyle w:val="Ninguno"/>
          <w:rFonts w:ascii="Open Sans" w:eastAsia="Open Sans" w:hAnsi="Open Sans" w:cs="Open Sans"/>
          <w:color w:val="auto"/>
          <w:sz w:val="22"/>
          <w:szCs w:val="22"/>
        </w:rPr>
        <w:t>.</w:t>
      </w:r>
      <w:r w:rsidR="00101C52" w:rsidRPr="00101C52">
        <w:rPr>
          <w:rStyle w:val="Ninguno"/>
          <w:rFonts w:ascii="Open Sans" w:eastAsia="Open Sans" w:hAnsi="Open Sans" w:cs="Open Sans"/>
          <w:b/>
          <w:bCs/>
          <w:color w:val="08A4EE" w:themeColor="accent6" w:themeShade="BF"/>
          <w:sz w:val="22"/>
          <w:szCs w:val="22"/>
        </w:rPr>
        <w:t xml:space="preserve"> </w:t>
      </w:r>
      <w:hyperlink r:id="rId6" w:history="1">
        <w:r w:rsidR="00101C52" w:rsidRPr="00101C52">
          <w:rPr>
            <w:rStyle w:val="Hipervnculo"/>
            <w:rFonts w:ascii="Open Sans" w:eastAsia="Open Sans" w:hAnsi="Open Sans" w:cs="Open Sans"/>
            <w:b/>
            <w:bCs/>
            <w:color w:val="08A4EE" w:themeColor="accent6" w:themeShade="BF"/>
            <w:sz w:val="22"/>
            <w:szCs w:val="22"/>
            <w:lang w:val="es-ES_tradnl"/>
          </w:rPr>
          <w:t>Venta de entradas</w:t>
        </w:r>
      </w:hyperlink>
    </w:p>
    <w:p w14:paraId="351BA2EB" w14:textId="77777777" w:rsidR="0044559E" w:rsidRDefault="0044559E">
      <w:pPr>
        <w:pStyle w:val="Cuerpo"/>
        <w:spacing w:line="276" w:lineRule="auto"/>
        <w:rPr>
          <w:color w:val="585858"/>
          <w:sz w:val="22"/>
          <w:szCs w:val="22"/>
        </w:rPr>
      </w:pPr>
    </w:p>
    <w:p w14:paraId="33BE1CDC" w14:textId="5F70D82B" w:rsidR="00216D8B" w:rsidRDefault="00000000">
      <w:pPr>
        <w:pStyle w:val="Cuerpo"/>
        <w:spacing w:line="276" w:lineRule="auto"/>
        <w:rPr>
          <w:rStyle w:val="Ninguno"/>
          <w:rFonts w:ascii="Open Sans" w:eastAsia="Open Sans" w:hAnsi="Open Sans" w:cs="Open Sans"/>
          <w:b/>
          <w:bCs/>
          <w:sz w:val="22"/>
          <w:szCs w:val="22"/>
          <w:u w:val="single"/>
        </w:rPr>
      </w:pPr>
      <w:r>
        <w:rPr>
          <w:rStyle w:val="Ninguno"/>
          <w:rFonts w:ascii="Open Sans" w:hAnsi="Open Sans"/>
          <w:b/>
          <w:bCs/>
          <w:sz w:val="22"/>
          <w:szCs w:val="22"/>
          <w:u w:val="single"/>
          <w:lang w:val="nl-NL"/>
        </w:rPr>
        <w:t>De M</w:t>
      </w:r>
      <w:r>
        <w:rPr>
          <w:rStyle w:val="Ninguno"/>
          <w:rFonts w:ascii="Open Sans" w:hAnsi="Open Sans"/>
          <w:b/>
          <w:bCs/>
          <w:sz w:val="22"/>
          <w:szCs w:val="22"/>
          <w:u w:val="single"/>
        </w:rPr>
        <w:t>álaga a la provincia. E</w:t>
      </w:r>
      <w:r>
        <w:rPr>
          <w:rStyle w:val="Ninguno"/>
          <w:rFonts w:ascii="Open Sans" w:hAnsi="Open Sans"/>
          <w:b/>
          <w:bCs/>
          <w:sz w:val="22"/>
          <w:szCs w:val="22"/>
          <w:u w:val="single"/>
          <w:lang w:val="it-IT"/>
        </w:rPr>
        <w:t>l flamenco rompe fronteras</w:t>
      </w:r>
    </w:p>
    <w:p w14:paraId="1F65E184" w14:textId="659E33A2" w:rsidR="00216D8B" w:rsidRDefault="00ED6299">
      <w:pPr>
        <w:pStyle w:val="Cuerpo"/>
        <w:spacing w:line="276" w:lineRule="auto"/>
        <w:jc w:val="both"/>
        <w:rPr>
          <w:rStyle w:val="Ninguno"/>
          <w:rFonts w:ascii="Open Sans" w:hAnsi="Open Sans"/>
          <w:b/>
          <w:bCs/>
          <w:sz w:val="22"/>
          <w:szCs w:val="22"/>
        </w:rPr>
      </w:pPr>
      <w:r>
        <w:rPr>
          <w:rStyle w:val="Ninguno"/>
          <w:rFonts w:ascii="Open Sans" w:hAnsi="Open Sans"/>
          <w:sz w:val="22"/>
          <w:szCs w:val="22"/>
        </w:rPr>
        <w:t xml:space="preserve">De nuevo, a lo largo de los próximos días, serán varias los espectáculos programados en el marco de la VIII Bienal de Arte Flamenco, ya que, como se diera a conocer en su presentación, en este 2023 la </w:t>
      </w:r>
      <w:proofErr w:type="spellStart"/>
      <w:r>
        <w:rPr>
          <w:rStyle w:val="Ninguno"/>
          <w:rFonts w:ascii="Open Sans" w:hAnsi="Open Sans"/>
          <w:sz w:val="22"/>
          <w:szCs w:val="22"/>
        </w:rPr>
        <w:t>Diputació</w:t>
      </w:r>
      <w:proofErr w:type="spellEnd"/>
      <w:r>
        <w:rPr>
          <w:rStyle w:val="Ninguno"/>
          <w:rFonts w:ascii="Open Sans" w:hAnsi="Open Sans"/>
          <w:sz w:val="22"/>
          <w:szCs w:val="22"/>
          <w:lang w:val="nl-NL"/>
        </w:rPr>
        <w:t>n de M</w:t>
      </w:r>
      <w:r>
        <w:rPr>
          <w:rStyle w:val="Ninguno"/>
          <w:rFonts w:ascii="Open Sans" w:hAnsi="Open Sans"/>
          <w:sz w:val="22"/>
          <w:szCs w:val="22"/>
        </w:rPr>
        <w:t xml:space="preserve">álaga apuesta por llevar el flamenco a todos los rincones de la provincia. En esta ocasión las localidades serán </w:t>
      </w:r>
      <w:r>
        <w:rPr>
          <w:rStyle w:val="Ninguno"/>
          <w:rFonts w:ascii="Open Sans" w:hAnsi="Open Sans"/>
          <w:b/>
          <w:bCs/>
          <w:sz w:val="22"/>
          <w:szCs w:val="22"/>
        </w:rPr>
        <w:t xml:space="preserve">Álora, Antequera y Marbella. </w:t>
      </w:r>
    </w:p>
    <w:p w14:paraId="73B2C537" w14:textId="77777777" w:rsidR="00277795" w:rsidRDefault="00277795">
      <w:pPr>
        <w:pStyle w:val="Cuerpo"/>
        <w:spacing w:line="276" w:lineRule="auto"/>
        <w:jc w:val="both"/>
        <w:rPr>
          <w:rStyle w:val="Ninguno"/>
          <w:rFonts w:ascii="Open Sans" w:hAnsi="Open Sans"/>
          <w:b/>
          <w:bCs/>
          <w:sz w:val="22"/>
          <w:szCs w:val="22"/>
        </w:rPr>
      </w:pPr>
    </w:p>
    <w:p w14:paraId="62D65D8C" w14:textId="5B564165" w:rsidR="00277795" w:rsidRDefault="00F630AC">
      <w:pPr>
        <w:pStyle w:val="Cuerpo"/>
        <w:spacing w:line="276" w:lineRule="auto"/>
        <w:jc w:val="both"/>
        <w:rPr>
          <w:rStyle w:val="Ninguno"/>
          <w:rFonts w:ascii="Open Sans" w:hAnsi="Open Sans"/>
          <w:sz w:val="22"/>
          <w:szCs w:val="22"/>
        </w:rPr>
      </w:pPr>
      <w:r>
        <w:rPr>
          <w:rStyle w:val="Ninguno"/>
          <w:rFonts w:ascii="Open Sans" w:hAnsi="Open Sans"/>
          <w:b/>
          <w:bCs/>
          <w:sz w:val="22"/>
          <w:szCs w:val="22"/>
        </w:rPr>
        <w:t>En l</w:t>
      </w:r>
      <w:r w:rsidR="003A2C2C">
        <w:rPr>
          <w:rStyle w:val="Ninguno"/>
          <w:rFonts w:ascii="Open Sans" w:hAnsi="Open Sans"/>
          <w:b/>
          <w:bCs/>
          <w:sz w:val="22"/>
          <w:szCs w:val="22"/>
        </w:rPr>
        <w:t>a tarde</w:t>
      </w:r>
      <w:r w:rsidR="00277795">
        <w:rPr>
          <w:rStyle w:val="Ninguno"/>
          <w:rFonts w:ascii="Open Sans" w:hAnsi="Open Sans"/>
          <w:b/>
          <w:bCs/>
          <w:sz w:val="22"/>
          <w:szCs w:val="22"/>
        </w:rPr>
        <w:t xml:space="preserve"> noche del martes 16 de mayo, en la Real Colegiata de Santa María La Mayor, los cantaores José de la Tomasa y Virginia </w:t>
      </w:r>
      <w:r w:rsidR="003A2C2C">
        <w:rPr>
          <w:rStyle w:val="Ninguno"/>
          <w:rFonts w:ascii="Open Sans" w:hAnsi="Open Sans"/>
          <w:b/>
          <w:bCs/>
          <w:sz w:val="22"/>
          <w:szCs w:val="22"/>
        </w:rPr>
        <w:t>Gámez</w:t>
      </w:r>
      <w:r w:rsidR="003A2C2C">
        <w:rPr>
          <w:rStyle w:val="Ninguno"/>
          <w:rFonts w:ascii="Open Sans" w:hAnsi="Open Sans"/>
          <w:sz w:val="22"/>
          <w:szCs w:val="22"/>
        </w:rPr>
        <w:t xml:space="preserve"> presentarán</w:t>
      </w:r>
      <w:r w:rsidR="00277795">
        <w:rPr>
          <w:rStyle w:val="Ninguno"/>
          <w:rFonts w:ascii="Open Sans" w:hAnsi="Open Sans"/>
          <w:sz w:val="22"/>
          <w:szCs w:val="22"/>
        </w:rPr>
        <w:t xml:space="preserve"> </w:t>
      </w:r>
      <w:r w:rsidR="00277795" w:rsidRPr="00277795">
        <w:rPr>
          <w:rStyle w:val="Ninguno"/>
          <w:rFonts w:ascii="Open Sans" w:hAnsi="Open Sans"/>
          <w:b/>
          <w:bCs/>
          <w:sz w:val="22"/>
          <w:szCs w:val="22"/>
        </w:rPr>
        <w:t>`Sierpes y Larios´.</w:t>
      </w:r>
      <w:r w:rsidR="00277795">
        <w:rPr>
          <w:rStyle w:val="Ninguno"/>
          <w:rFonts w:ascii="Open Sans" w:hAnsi="Open Sans"/>
          <w:sz w:val="22"/>
          <w:szCs w:val="22"/>
        </w:rPr>
        <w:t xml:space="preserve"> Representan dos generaciones diferentes de cantaores, dos maneras de entender el cante. José y Virginia, dos maneras de cantar y de sentir que se remansan y coinciden en </w:t>
      </w:r>
      <w:r w:rsidR="003A2C2C">
        <w:rPr>
          <w:rStyle w:val="Ninguno"/>
          <w:rFonts w:ascii="Open Sans" w:hAnsi="Open Sans"/>
          <w:sz w:val="22"/>
          <w:szCs w:val="22"/>
        </w:rPr>
        <w:t>la</w:t>
      </w:r>
      <w:r w:rsidR="00277795">
        <w:rPr>
          <w:rStyle w:val="Ninguno"/>
          <w:rFonts w:ascii="Open Sans" w:hAnsi="Open Sans"/>
          <w:sz w:val="22"/>
          <w:szCs w:val="22"/>
        </w:rPr>
        <w:t xml:space="preserve"> emoción que a sus protagonistas transfiere el deseo de ser portavoces- humildes pero sinceros y conscientes- de la identidad musical de un pueblo. </w:t>
      </w:r>
      <w:hyperlink r:id="rId7" w:history="1">
        <w:r w:rsidRPr="00F630AC">
          <w:rPr>
            <w:rStyle w:val="Hipervnculo"/>
            <w:rFonts w:ascii="Open Sans" w:hAnsi="Open Sans"/>
            <w:b/>
            <w:bCs/>
            <w:color w:val="08A4EE" w:themeColor="accent6" w:themeShade="BF"/>
            <w:sz w:val="22"/>
            <w:szCs w:val="22"/>
            <w:lang w:val="es-ES_tradnl"/>
          </w:rPr>
          <w:t>Más información y venta de entradas.</w:t>
        </w:r>
      </w:hyperlink>
      <w:r w:rsidRPr="00F630AC">
        <w:rPr>
          <w:rStyle w:val="Ninguno"/>
          <w:rFonts w:ascii="Open Sans" w:hAnsi="Open Sans"/>
          <w:color w:val="08A4EE" w:themeColor="accent6" w:themeShade="BF"/>
          <w:sz w:val="22"/>
          <w:szCs w:val="22"/>
        </w:rPr>
        <w:t xml:space="preserve"> </w:t>
      </w:r>
    </w:p>
    <w:p w14:paraId="0D9A3CA9" w14:textId="77777777" w:rsidR="00277795" w:rsidRDefault="00277795">
      <w:pPr>
        <w:pStyle w:val="Cuerpo"/>
        <w:spacing w:line="276" w:lineRule="auto"/>
        <w:jc w:val="both"/>
        <w:rPr>
          <w:rStyle w:val="Ninguno"/>
          <w:rFonts w:ascii="Open Sans" w:hAnsi="Open Sans"/>
          <w:sz w:val="22"/>
          <w:szCs w:val="22"/>
        </w:rPr>
      </w:pPr>
    </w:p>
    <w:p w14:paraId="6787E5CF" w14:textId="78B3ACD5" w:rsidR="00216D8B" w:rsidRDefault="006E0E12">
      <w:pPr>
        <w:pStyle w:val="CuerpoA"/>
        <w:spacing w:line="276" w:lineRule="auto"/>
        <w:jc w:val="both"/>
        <w:rPr>
          <w:rStyle w:val="Ninguno"/>
          <w:rFonts w:ascii="Open Sans" w:hAnsi="Open Sans"/>
          <w:color w:val="08A4EE" w:themeColor="accent6" w:themeShade="BF"/>
          <w:sz w:val="22"/>
          <w:szCs w:val="22"/>
        </w:rPr>
      </w:pPr>
      <w:r w:rsidRPr="006E0E12">
        <w:rPr>
          <w:rStyle w:val="Ninguno"/>
          <w:rFonts w:ascii="Open Sans" w:hAnsi="Open Sans"/>
          <w:b/>
          <w:bCs/>
          <w:sz w:val="22"/>
          <w:szCs w:val="22"/>
        </w:rPr>
        <w:t>El 17 de mayo, a partir de las 20h. Julio Ruíz con Javier de la Torre presentarán su espectáculo `Tocar a un hombre´</w:t>
      </w:r>
      <w:r>
        <w:rPr>
          <w:rStyle w:val="Ninguno"/>
          <w:rFonts w:ascii="Open Sans" w:hAnsi="Open Sans"/>
          <w:b/>
          <w:bCs/>
          <w:sz w:val="22"/>
          <w:szCs w:val="22"/>
        </w:rPr>
        <w:t xml:space="preserve"> coproducción de la Bienal de Arte Flamenco, </w:t>
      </w:r>
      <w:r w:rsidRPr="006E0E12">
        <w:rPr>
          <w:rStyle w:val="Ninguno"/>
          <w:rFonts w:ascii="Open Sans" w:hAnsi="Open Sans"/>
          <w:b/>
          <w:bCs/>
          <w:sz w:val="22"/>
          <w:szCs w:val="22"/>
        </w:rPr>
        <w:t xml:space="preserve">en el centro cultural La térmica de Diputación. </w:t>
      </w:r>
      <w:r w:rsidR="00612BBF">
        <w:rPr>
          <w:rStyle w:val="Ninguno"/>
          <w:rFonts w:ascii="Open Sans" w:hAnsi="Open Sans"/>
          <w:sz w:val="22"/>
          <w:szCs w:val="22"/>
        </w:rPr>
        <w:t xml:space="preserve">En él, Ruíz quiere presentar un trabajo de creación a través del flamenco, la danza y la performance para reafirmar </w:t>
      </w:r>
      <w:r w:rsidR="008F6474">
        <w:rPr>
          <w:rStyle w:val="Ninguno"/>
          <w:rFonts w:ascii="Open Sans" w:hAnsi="Open Sans"/>
          <w:sz w:val="22"/>
          <w:szCs w:val="22"/>
        </w:rPr>
        <w:t>una identidad</w:t>
      </w:r>
      <w:r w:rsidR="00612BBF">
        <w:rPr>
          <w:rStyle w:val="Ninguno"/>
          <w:rFonts w:ascii="Open Sans" w:hAnsi="Open Sans"/>
          <w:sz w:val="22"/>
          <w:szCs w:val="22"/>
        </w:rPr>
        <w:t xml:space="preserve"> a través de la piel del otro. </w:t>
      </w:r>
      <w:r w:rsidR="008F6474">
        <w:rPr>
          <w:rStyle w:val="Ninguno"/>
          <w:rFonts w:ascii="Open Sans" w:hAnsi="Open Sans"/>
          <w:sz w:val="22"/>
          <w:szCs w:val="22"/>
        </w:rPr>
        <w:t xml:space="preserve">Se encuentra inmerso en un proceso de investigación más allá de cualquier etiqueta, en búsqueda de un lenguaje lo más personal y orgánico posible. Reestablecer valores, pensamientos, sensaciones y sentimientos, que, hasta el momento, no había sido capaz de cuestionarse profundamente. </w:t>
      </w:r>
      <w:hyperlink r:id="rId8" w:history="1">
        <w:r w:rsidR="008F6474" w:rsidRPr="008F6474">
          <w:rPr>
            <w:rStyle w:val="Hipervnculo"/>
            <w:rFonts w:ascii="Open Sans" w:hAnsi="Open Sans"/>
            <w:b/>
            <w:bCs/>
            <w:color w:val="08A4EE" w:themeColor="accent6" w:themeShade="BF"/>
            <w:sz w:val="22"/>
            <w:szCs w:val="22"/>
          </w:rPr>
          <w:t>Más información y venta de entradas.</w:t>
        </w:r>
      </w:hyperlink>
      <w:r w:rsidR="008F6474" w:rsidRPr="008F6474">
        <w:rPr>
          <w:rStyle w:val="Ninguno"/>
          <w:rFonts w:ascii="Open Sans" w:hAnsi="Open Sans"/>
          <w:color w:val="08A4EE" w:themeColor="accent6" w:themeShade="BF"/>
          <w:sz w:val="22"/>
          <w:szCs w:val="22"/>
        </w:rPr>
        <w:t xml:space="preserve"> </w:t>
      </w:r>
    </w:p>
    <w:p w14:paraId="26EBD6F0" w14:textId="77777777" w:rsidR="00873676" w:rsidRDefault="00873676">
      <w:pPr>
        <w:pStyle w:val="CuerpoA"/>
        <w:spacing w:line="276" w:lineRule="auto"/>
        <w:jc w:val="both"/>
        <w:rPr>
          <w:rStyle w:val="Ninguno"/>
          <w:rFonts w:ascii="Open Sans" w:hAnsi="Open Sans"/>
          <w:color w:val="08A4EE" w:themeColor="accent6" w:themeShade="BF"/>
          <w:sz w:val="22"/>
          <w:szCs w:val="22"/>
        </w:rPr>
      </w:pPr>
    </w:p>
    <w:p w14:paraId="35E9F976" w14:textId="1015052E" w:rsidR="00873676" w:rsidRPr="00926525" w:rsidRDefault="00873676" w:rsidP="00873676">
      <w:pPr>
        <w:pStyle w:val="CuerpoA"/>
        <w:spacing w:line="276" w:lineRule="auto"/>
        <w:jc w:val="both"/>
        <w:rPr>
          <w:rStyle w:val="Ninguno"/>
          <w:rFonts w:ascii="Open Sans" w:hAnsi="Open Sans"/>
          <w:b/>
          <w:bCs/>
          <w:color w:val="08A4EE" w:themeColor="accent6" w:themeShade="BF"/>
          <w:sz w:val="22"/>
          <w:szCs w:val="22"/>
        </w:rPr>
      </w:pPr>
      <w:r>
        <w:rPr>
          <w:rStyle w:val="Ninguno"/>
          <w:rFonts w:ascii="Open Sans" w:hAnsi="Open Sans"/>
          <w:color w:val="auto"/>
          <w:sz w:val="22"/>
          <w:szCs w:val="22"/>
        </w:rPr>
        <w:lastRenderedPageBreak/>
        <w:t xml:space="preserve">A la misma hora y el mismo día que Julio Ruíz, </w:t>
      </w:r>
      <w:r w:rsidR="00926525">
        <w:rPr>
          <w:rStyle w:val="Ninguno"/>
          <w:rFonts w:ascii="Open Sans" w:hAnsi="Open Sans"/>
          <w:color w:val="auto"/>
          <w:sz w:val="22"/>
          <w:szCs w:val="22"/>
        </w:rPr>
        <w:t xml:space="preserve">pero en el Teatro Tomás Salas de Álora, </w:t>
      </w:r>
      <w:r>
        <w:rPr>
          <w:rStyle w:val="Ninguno"/>
          <w:rFonts w:ascii="Open Sans" w:hAnsi="Open Sans"/>
          <w:color w:val="auto"/>
          <w:sz w:val="22"/>
          <w:szCs w:val="22"/>
        </w:rPr>
        <w:t xml:space="preserve">actuará la </w:t>
      </w:r>
      <w:r w:rsidRPr="00873676">
        <w:rPr>
          <w:rStyle w:val="Ninguno"/>
          <w:rFonts w:ascii="Open Sans" w:hAnsi="Open Sans"/>
          <w:b/>
          <w:bCs/>
          <w:color w:val="auto"/>
          <w:sz w:val="22"/>
          <w:szCs w:val="22"/>
        </w:rPr>
        <w:t xml:space="preserve">bailaora malagueña Águeda Saavedra en Álora presentando </w:t>
      </w:r>
      <w:r w:rsidR="00926525">
        <w:rPr>
          <w:rStyle w:val="Ninguno"/>
          <w:rFonts w:ascii="Open Sans" w:hAnsi="Open Sans"/>
          <w:b/>
          <w:bCs/>
          <w:color w:val="auto"/>
          <w:sz w:val="22"/>
          <w:szCs w:val="22"/>
        </w:rPr>
        <w:t xml:space="preserve">su último espectáculo </w:t>
      </w:r>
      <w:r w:rsidRPr="00873676">
        <w:rPr>
          <w:rStyle w:val="Ninguno"/>
          <w:rFonts w:ascii="Open Sans" w:hAnsi="Open Sans"/>
          <w:b/>
          <w:bCs/>
          <w:color w:val="auto"/>
          <w:sz w:val="22"/>
          <w:szCs w:val="22"/>
        </w:rPr>
        <w:t xml:space="preserve">`Venero´. </w:t>
      </w:r>
      <w:r>
        <w:rPr>
          <w:rStyle w:val="Ninguno"/>
          <w:rFonts w:ascii="Open Sans" w:hAnsi="Open Sans"/>
          <w:color w:val="auto"/>
          <w:sz w:val="22"/>
          <w:szCs w:val="22"/>
        </w:rPr>
        <w:t>Venero es principio y fuente, es algo que brota de forma natural impulsado por la necesidad de existir, sobrevivir, ser, transitar o simplemente el de estar aquí y ahora, sin necesidad de mirar atrás.</w:t>
      </w:r>
      <w:r w:rsidR="00926525">
        <w:rPr>
          <w:rStyle w:val="Ninguno"/>
          <w:rFonts w:ascii="Open Sans" w:hAnsi="Open Sans"/>
          <w:color w:val="auto"/>
          <w:sz w:val="22"/>
          <w:szCs w:val="22"/>
        </w:rPr>
        <w:t xml:space="preserve"> Una visión de un tiempo pausado y pensado que parte desde un origen con diferentes comienzos que hacen que haya caminos que son reconocidos, resurgiendo de una forma pulcra y ordenada. Con la música como fuente, y el cuerpo como forma más leal a la expresión, se recuerda lo sucedido, teniendo una finalidad: seguir empezando muchas veces dejando que el cuerpo se exprese libremente. </w:t>
      </w:r>
      <w:hyperlink r:id="rId9" w:history="1">
        <w:r w:rsidR="00926525" w:rsidRPr="00926525">
          <w:rPr>
            <w:rStyle w:val="Hipervnculo"/>
            <w:rFonts w:ascii="Open Sans" w:hAnsi="Open Sans"/>
            <w:b/>
            <w:bCs/>
            <w:color w:val="08A4EE" w:themeColor="accent6" w:themeShade="BF"/>
            <w:sz w:val="22"/>
            <w:szCs w:val="22"/>
          </w:rPr>
          <w:t>Más información y venta de entradas.</w:t>
        </w:r>
      </w:hyperlink>
      <w:r w:rsidR="00926525" w:rsidRPr="00926525">
        <w:rPr>
          <w:rStyle w:val="Ninguno"/>
          <w:rFonts w:ascii="Open Sans" w:hAnsi="Open Sans"/>
          <w:b/>
          <w:bCs/>
          <w:color w:val="08A4EE" w:themeColor="accent6" w:themeShade="BF"/>
          <w:sz w:val="22"/>
          <w:szCs w:val="22"/>
        </w:rPr>
        <w:t xml:space="preserve"> </w:t>
      </w:r>
    </w:p>
    <w:p w14:paraId="18FEEF6D" w14:textId="77777777" w:rsidR="00873676" w:rsidRDefault="00873676" w:rsidP="00873676">
      <w:pPr>
        <w:pStyle w:val="CuerpoA"/>
        <w:spacing w:line="276" w:lineRule="auto"/>
        <w:jc w:val="both"/>
        <w:rPr>
          <w:rStyle w:val="Ninguno"/>
          <w:rFonts w:ascii="Open Sans" w:hAnsi="Open Sans"/>
          <w:color w:val="auto"/>
          <w:sz w:val="22"/>
          <w:szCs w:val="22"/>
        </w:rPr>
      </w:pPr>
    </w:p>
    <w:p w14:paraId="121B6AF7" w14:textId="7935AD00" w:rsidR="009F7A11" w:rsidRDefault="00926525">
      <w:pPr>
        <w:pStyle w:val="CuerpoA"/>
        <w:spacing w:line="276" w:lineRule="auto"/>
        <w:jc w:val="both"/>
        <w:rPr>
          <w:rStyle w:val="nfasis"/>
          <w:rFonts w:ascii="Arial" w:hAnsi="Arial" w:cs="Arial"/>
          <w:sz w:val="34"/>
          <w:szCs w:val="34"/>
          <w:shd w:val="clear" w:color="auto" w:fill="F6F4F0"/>
        </w:rPr>
      </w:pPr>
      <w:r>
        <w:rPr>
          <w:rStyle w:val="Ninguno"/>
          <w:rFonts w:ascii="Open Sans" w:hAnsi="Open Sans"/>
          <w:color w:val="auto"/>
          <w:sz w:val="22"/>
          <w:szCs w:val="22"/>
        </w:rPr>
        <w:t xml:space="preserve">Bajo la dirección de </w:t>
      </w:r>
      <w:r w:rsidRPr="001C4984">
        <w:rPr>
          <w:rStyle w:val="Ninguno"/>
          <w:rFonts w:ascii="Open Sans" w:hAnsi="Open Sans"/>
          <w:b/>
          <w:bCs/>
          <w:color w:val="auto"/>
          <w:sz w:val="22"/>
          <w:szCs w:val="22"/>
        </w:rPr>
        <w:t>Ramón Soler y con la coproducción de la propia Bienal de Arte Flamenco</w:t>
      </w:r>
      <w:r>
        <w:rPr>
          <w:rStyle w:val="Ninguno"/>
          <w:rFonts w:ascii="Open Sans" w:hAnsi="Open Sans"/>
          <w:color w:val="auto"/>
          <w:sz w:val="22"/>
          <w:szCs w:val="22"/>
        </w:rPr>
        <w:t xml:space="preserve"> se estrena, en </w:t>
      </w:r>
      <w:r w:rsidRPr="001C4984">
        <w:rPr>
          <w:rStyle w:val="Ninguno"/>
          <w:rFonts w:ascii="Open Sans" w:hAnsi="Open Sans"/>
          <w:b/>
          <w:bCs/>
          <w:color w:val="auto"/>
          <w:sz w:val="22"/>
          <w:szCs w:val="22"/>
        </w:rPr>
        <w:t>el Teatro Ciudad de Marbella, a las 20h., `Fernanda, tiempos de Soleá´.</w:t>
      </w:r>
      <w:r>
        <w:rPr>
          <w:rStyle w:val="Ninguno"/>
          <w:rFonts w:ascii="Open Sans" w:hAnsi="Open Sans"/>
          <w:color w:val="auto"/>
          <w:sz w:val="22"/>
          <w:szCs w:val="22"/>
        </w:rPr>
        <w:t xml:space="preserve"> En este 2023 se celebra el centenario del nacimiento de la cantaora Fernanda de Utrera, quien esculpió con letras de oro la soleá (palo más destacado del flamenco). </w:t>
      </w:r>
      <w:r w:rsidR="001C4984">
        <w:rPr>
          <w:rStyle w:val="Ninguno"/>
          <w:rFonts w:ascii="Open Sans" w:hAnsi="Open Sans"/>
          <w:color w:val="auto"/>
          <w:sz w:val="22"/>
          <w:szCs w:val="22"/>
        </w:rPr>
        <w:t xml:space="preserve">Por eso este espectáculo el compás de la soleá, en todas sus variantes, es el sostén de la obra. Para llevar a buen puerto este viaje se ha contado con artistas de primer nivel: en el cante se escuchará la voz de la jerezana </w:t>
      </w:r>
      <w:r w:rsidR="001C4984" w:rsidRPr="001C4984">
        <w:rPr>
          <w:rStyle w:val="Ninguno"/>
          <w:rFonts w:ascii="Open Sans" w:hAnsi="Open Sans"/>
          <w:b/>
          <w:bCs/>
          <w:color w:val="auto"/>
          <w:sz w:val="22"/>
          <w:szCs w:val="22"/>
        </w:rPr>
        <w:t xml:space="preserve">Tomasa, La </w:t>
      </w:r>
      <w:proofErr w:type="spellStart"/>
      <w:r w:rsidR="001C4984" w:rsidRPr="001C4984">
        <w:rPr>
          <w:rStyle w:val="Ninguno"/>
          <w:rFonts w:ascii="Open Sans" w:hAnsi="Open Sans"/>
          <w:b/>
          <w:bCs/>
          <w:color w:val="auto"/>
          <w:sz w:val="22"/>
          <w:szCs w:val="22"/>
        </w:rPr>
        <w:t>Macanita</w:t>
      </w:r>
      <w:proofErr w:type="spellEnd"/>
      <w:r w:rsidR="001C4984">
        <w:rPr>
          <w:rStyle w:val="Ninguno"/>
          <w:rFonts w:ascii="Open Sans" w:hAnsi="Open Sans"/>
          <w:color w:val="auto"/>
          <w:sz w:val="22"/>
          <w:szCs w:val="22"/>
        </w:rPr>
        <w:t xml:space="preserve">, siendo su contrapunto la utrerana de </w:t>
      </w:r>
      <w:r w:rsidR="001C4984" w:rsidRPr="001C4984">
        <w:rPr>
          <w:rStyle w:val="Ninguno"/>
          <w:rFonts w:ascii="Open Sans" w:hAnsi="Open Sans"/>
          <w:b/>
          <w:bCs/>
          <w:color w:val="auto"/>
          <w:sz w:val="22"/>
          <w:szCs w:val="22"/>
        </w:rPr>
        <w:t>Mari Peña</w:t>
      </w:r>
      <w:r w:rsidR="001C4984">
        <w:rPr>
          <w:rStyle w:val="Ninguno"/>
          <w:rFonts w:ascii="Open Sans" w:hAnsi="Open Sans"/>
          <w:color w:val="auto"/>
          <w:sz w:val="22"/>
          <w:szCs w:val="22"/>
        </w:rPr>
        <w:t xml:space="preserve">. </w:t>
      </w:r>
      <w:proofErr w:type="spellStart"/>
      <w:r w:rsidR="001C4984">
        <w:rPr>
          <w:rStyle w:val="Ninguno"/>
          <w:rFonts w:ascii="Open Sans" w:hAnsi="Open Sans"/>
          <w:color w:val="auto"/>
          <w:sz w:val="22"/>
          <w:szCs w:val="22"/>
        </w:rPr>
        <w:t>Acompañadolas</w:t>
      </w:r>
      <w:proofErr w:type="spellEnd"/>
      <w:r w:rsidR="001C4984">
        <w:rPr>
          <w:rStyle w:val="Ninguno"/>
          <w:rFonts w:ascii="Open Sans" w:hAnsi="Open Sans"/>
          <w:color w:val="auto"/>
          <w:sz w:val="22"/>
          <w:szCs w:val="22"/>
        </w:rPr>
        <w:t xml:space="preserve"> estarán dos guitarras a la altura de ambas cantaoras: </w:t>
      </w:r>
      <w:r w:rsidR="001C4984" w:rsidRPr="001C4984">
        <w:rPr>
          <w:rStyle w:val="Ninguno"/>
          <w:rFonts w:ascii="Open Sans" w:hAnsi="Open Sans"/>
          <w:b/>
          <w:bCs/>
          <w:color w:val="auto"/>
          <w:sz w:val="22"/>
          <w:szCs w:val="22"/>
        </w:rPr>
        <w:t>Manuel Valencia</w:t>
      </w:r>
      <w:r w:rsidR="001C4984">
        <w:rPr>
          <w:rStyle w:val="Ninguno"/>
          <w:rFonts w:ascii="Open Sans" w:hAnsi="Open Sans"/>
          <w:color w:val="auto"/>
          <w:sz w:val="22"/>
          <w:szCs w:val="22"/>
        </w:rPr>
        <w:t xml:space="preserve"> le tocará a La </w:t>
      </w:r>
      <w:proofErr w:type="spellStart"/>
      <w:r w:rsidR="001C4984">
        <w:rPr>
          <w:rStyle w:val="Ninguno"/>
          <w:rFonts w:ascii="Open Sans" w:hAnsi="Open Sans"/>
          <w:color w:val="auto"/>
          <w:sz w:val="22"/>
          <w:szCs w:val="22"/>
        </w:rPr>
        <w:t>Macanita</w:t>
      </w:r>
      <w:proofErr w:type="spellEnd"/>
      <w:r w:rsidR="001C4984">
        <w:rPr>
          <w:rStyle w:val="Ninguno"/>
          <w:rFonts w:ascii="Open Sans" w:hAnsi="Open Sans"/>
          <w:color w:val="auto"/>
          <w:sz w:val="22"/>
          <w:szCs w:val="22"/>
        </w:rPr>
        <w:t xml:space="preserve">, mientras que </w:t>
      </w:r>
      <w:r w:rsidR="001C4984" w:rsidRPr="001C4984">
        <w:rPr>
          <w:rStyle w:val="Ninguno"/>
          <w:rFonts w:ascii="Open Sans" w:hAnsi="Open Sans"/>
          <w:b/>
          <w:bCs/>
          <w:color w:val="auto"/>
          <w:sz w:val="22"/>
          <w:szCs w:val="22"/>
        </w:rPr>
        <w:t>Antonio Moya</w:t>
      </w:r>
      <w:r w:rsidR="001C4984">
        <w:rPr>
          <w:rStyle w:val="Ninguno"/>
          <w:rFonts w:ascii="Open Sans" w:hAnsi="Open Sans"/>
          <w:color w:val="auto"/>
          <w:sz w:val="22"/>
          <w:szCs w:val="22"/>
        </w:rPr>
        <w:t xml:space="preserve"> será el </w:t>
      </w:r>
      <w:proofErr w:type="spellStart"/>
      <w:r w:rsidR="001C4984">
        <w:rPr>
          <w:rStyle w:val="Ninguno"/>
          <w:rFonts w:ascii="Open Sans" w:hAnsi="Open Sans"/>
          <w:color w:val="auto"/>
          <w:sz w:val="22"/>
          <w:szCs w:val="22"/>
        </w:rPr>
        <w:t>tocaor</w:t>
      </w:r>
      <w:proofErr w:type="spellEnd"/>
      <w:r w:rsidR="001C4984">
        <w:rPr>
          <w:rStyle w:val="Ninguno"/>
          <w:rFonts w:ascii="Open Sans" w:hAnsi="Open Sans"/>
          <w:color w:val="auto"/>
          <w:sz w:val="22"/>
          <w:szCs w:val="22"/>
        </w:rPr>
        <w:t xml:space="preserve"> para Mari Peña. El compás en forma de palmas y nudillos correrá a cargo de Chicharito, El Macano y Javier Peña. El baile que adornará el espectáculo no es otro que el baile de la </w:t>
      </w:r>
      <w:r w:rsidR="001C4984" w:rsidRPr="001C4984">
        <w:rPr>
          <w:rStyle w:val="Ninguno"/>
          <w:rFonts w:ascii="Open Sans" w:hAnsi="Open Sans"/>
          <w:b/>
          <w:bCs/>
          <w:color w:val="auto"/>
          <w:sz w:val="22"/>
          <w:szCs w:val="22"/>
        </w:rPr>
        <w:t>jerezana Juana Carrasco</w:t>
      </w:r>
      <w:r w:rsidR="001C4984">
        <w:rPr>
          <w:rStyle w:val="Ninguno"/>
          <w:rFonts w:ascii="Open Sans" w:hAnsi="Open Sans"/>
          <w:color w:val="auto"/>
          <w:sz w:val="22"/>
          <w:szCs w:val="22"/>
        </w:rPr>
        <w:t xml:space="preserve">. La obra se redondea con el saxofón de </w:t>
      </w:r>
      <w:r w:rsidR="001C4984" w:rsidRPr="001C4984">
        <w:rPr>
          <w:rStyle w:val="Ninguno"/>
          <w:rFonts w:ascii="Open Sans" w:hAnsi="Open Sans"/>
          <w:b/>
          <w:bCs/>
          <w:color w:val="auto"/>
          <w:sz w:val="22"/>
          <w:szCs w:val="22"/>
        </w:rPr>
        <w:t>Gautama del Campo</w:t>
      </w:r>
      <w:r w:rsidR="001C4984">
        <w:rPr>
          <w:rStyle w:val="Ninguno"/>
          <w:rFonts w:ascii="Open Sans" w:hAnsi="Open Sans"/>
          <w:color w:val="auto"/>
          <w:sz w:val="22"/>
          <w:szCs w:val="22"/>
        </w:rPr>
        <w:t xml:space="preserve">, célebre músico sevillano que se mueve con plenitud entre el flamenco y el jazz, ampliando así la paleta musical en este especial homenaje a la icónica Fernanda de Utrera. </w:t>
      </w:r>
      <w:hyperlink r:id="rId10" w:history="1">
        <w:r w:rsidR="001C4984" w:rsidRPr="001C4984">
          <w:rPr>
            <w:rStyle w:val="Hipervnculo"/>
            <w:rFonts w:ascii="Open Sans" w:hAnsi="Open Sans"/>
            <w:b/>
            <w:bCs/>
            <w:color w:val="08A4EE" w:themeColor="accent6" w:themeShade="BF"/>
            <w:sz w:val="22"/>
            <w:szCs w:val="22"/>
          </w:rPr>
          <w:t>Más información y venta de entradas.</w:t>
        </w:r>
      </w:hyperlink>
      <w:r w:rsidR="001C4984" w:rsidRPr="001C4984">
        <w:rPr>
          <w:rStyle w:val="Ninguno"/>
          <w:rFonts w:ascii="Open Sans" w:hAnsi="Open Sans"/>
          <w:color w:val="08A4EE" w:themeColor="accent6" w:themeShade="BF"/>
          <w:sz w:val="22"/>
          <w:szCs w:val="22"/>
        </w:rPr>
        <w:t xml:space="preserve"> </w:t>
      </w:r>
    </w:p>
    <w:p w14:paraId="6A07C18D" w14:textId="77777777" w:rsidR="009F7A11" w:rsidRDefault="009F7A11">
      <w:pPr>
        <w:pStyle w:val="CuerpoA"/>
        <w:spacing w:line="276" w:lineRule="auto"/>
        <w:jc w:val="both"/>
        <w:rPr>
          <w:rStyle w:val="nfasis"/>
          <w:rFonts w:ascii="Arial" w:hAnsi="Arial" w:cs="Arial"/>
          <w:sz w:val="34"/>
          <w:szCs w:val="34"/>
          <w:shd w:val="clear" w:color="auto" w:fill="F6F4F0"/>
        </w:rPr>
      </w:pPr>
    </w:p>
    <w:p w14:paraId="6388253E" w14:textId="08F89CCC" w:rsidR="00216D8B" w:rsidRDefault="00000000">
      <w:pPr>
        <w:pStyle w:val="CuerpoA"/>
        <w:spacing w:line="276" w:lineRule="auto"/>
        <w:jc w:val="both"/>
        <w:rPr>
          <w:rStyle w:val="Ninguno"/>
          <w:rFonts w:ascii="Open Sans" w:eastAsia="Open Sans" w:hAnsi="Open Sans" w:cs="Open Sans"/>
          <w:b/>
          <w:bCs/>
          <w:sz w:val="22"/>
          <w:szCs w:val="22"/>
          <w:u w:val="single"/>
        </w:rPr>
      </w:pPr>
      <w:r>
        <w:rPr>
          <w:rStyle w:val="Ninguno"/>
          <w:rFonts w:ascii="Open Sans" w:hAnsi="Open Sans"/>
          <w:b/>
          <w:bCs/>
          <w:sz w:val="22"/>
          <w:szCs w:val="22"/>
          <w:u w:val="single"/>
        </w:rPr>
        <w:t>Actividades complementarias</w:t>
      </w:r>
    </w:p>
    <w:p w14:paraId="79099CB4" w14:textId="77777777" w:rsidR="00216D8B" w:rsidRDefault="00000000">
      <w:pPr>
        <w:pStyle w:val="CuerpoA"/>
        <w:spacing w:line="276" w:lineRule="auto"/>
        <w:jc w:val="both"/>
        <w:rPr>
          <w:rStyle w:val="Ninguno"/>
          <w:rFonts w:ascii="Open Sans" w:eastAsia="Open Sans" w:hAnsi="Open Sans" w:cs="Open Sans"/>
          <w:b/>
          <w:bCs/>
          <w:sz w:val="22"/>
          <w:szCs w:val="22"/>
        </w:rPr>
      </w:pPr>
      <w:proofErr w:type="gramStart"/>
      <w:r>
        <w:rPr>
          <w:rStyle w:val="Ninguno"/>
          <w:rFonts w:ascii="Open Sans" w:hAnsi="Open Sans"/>
          <w:sz w:val="22"/>
          <w:szCs w:val="22"/>
        </w:rPr>
        <w:t xml:space="preserve">Dentro de la Bienal de Flamenco, durante todo el mes de mayo permanecerán </w:t>
      </w:r>
      <w:r>
        <w:rPr>
          <w:rStyle w:val="Ninguno"/>
          <w:rFonts w:ascii="Open Sans" w:hAnsi="Open Sans"/>
          <w:b/>
          <w:bCs/>
          <w:sz w:val="22"/>
          <w:szCs w:val="22"/>
        </w:rPr>
        <w:t>las muestras fotográficas ‘Por!</w:t>
      </w:r>
      <w:proofErr w:type="gramEnd"/>
      <w:r>
        <w:rPr>
          <w:rStyle w:val="Ninguno"/>
          <w:rFonts w:ascii="Open Sans" w:hAnsi="Open Sans"/>
          <w:b/>
          <w:bCs/>
          <w:sz w:val="22"/>
          <w:szCs w:val="22"/>
        </w:rPr>
        <w:t xml:space="preserve"> </w:t>
      </w:r>
      <w:proofErr w:type="gramStart"/>
      <w:r>
        <w:rPr>
          <w:rStyle w:val="Ninguno"/>
          <w:rFonts w:ascii="Open Sans" w:hAnsi="Open Sans"/>
          <w:b/>
          <w:bCs/>
          <w:sz w:val="22"/>
          <w:szCs w:val="22"/>
        </w:rPr>
        <w:t>Malagueñas’ y ‘AY!</w:t>
      </w:r>
      <w:proofErr w:type="gramEnd"/>
      <w:r>
        <w:rPr>
          <w:rStyle w:val="Ninguno"/>
          <w:rFonts w:ascii="Open Sans" w:hAnsi="Open Sans"/>
          <w:b/>
          <w:bCs/>
          <w:sz w:val="22"/>
          <w:szCs w:val="22"/>
        </w:rPr>
        <w:t xml:space="preserve"> (Mujer flamenca)’, de Ana Torralva, en el Centro Cultural MVA </w:t>
      </w:r>
      <w:r>
        <w:rPr>
          <w:rStyle w:val="Ninguno"/>
          <w:rFonts w:ascii="Open Sans" w:hAnsi="Open Sans"/>
          <w:sz w:val="22"/>
          <w:szCs w:val="22"/>
        </w:rPr>
        <w:t>(calle Ollerías, 34).</w:t>
      </w:r>
    </w:p>
    <w:p w14:paraId="4FFEF14C" w14:textId="77777777" w:rsidR="00216D8B" w:rsidRDefault="00216D8B">
      <w:pPr>
        <w:pStyle w:val="CuerpoA"/>
        <w:spacing w:line="276" w:lineRule="auto"/>
        <w:jc w:val="both"/>
        <w:rPr>
          <w:rStyle w:val="Ninguno"/>
          <w:rFonts w:ascii="Open Sans" w:eastAsia="Open Sans" w:hAnsi="Open Sans" w:cs="Open Sans"/>
          <w:sz w:val="22"/>
          <w:szCs w:val="22"/>
        </w:rPr>
      </w:pPr>
    </w:p>
    <w:p w14:paraId="027BC67B" w14:textId="65179212" w:rsidR="00216D8B" w:rsidRDefault="00000000">
      <w:pPr>
        <w:pStyle w:val="Cuerpo"/>
        <w:spacing w:line="276" w:lineRule="auto"/>
        <w:jc w:val="both"/>
        <w:rPr>
          <w:rStyle w:val="Ninguno"/>
          <w:rFonts w:ascii="Open Sans" w:eastAsia="Open Sans" w:hAnsi="Open Sans" w:cs="Open Sans"/>
          <w:b/>
          <w:bCs/>
          <w:sz w:val="22"/>
          <w:szCs w:val="22"/>
        </w:rPr>
      </w:pPr>
      <w:r>
        <w:rPr>
          <w:rStyle w:val="Ninguno"/>
          <w:rFonts w:ascii="Open Sans" w:hAnsi="Open Sans"/>
          <w:b/>
          <w:bCs/>
          <w:sz w:val="22"/>
          <w:szCs w:val="22"/>
          <w:lang w:val="pt-PT"/>
        </w:rPr>
        <w:t>La VIII Bienal de Arte Flamenco de M</w:t>
      </w:r>
      <w:r>
        <w:rPr>
          <w:rStyle w:val="Ninguno"/>
          <w:rFonts w:ascii="Open Sans" w:hAnsi="Open Sans"/>
          <w:b/>
          <w:bCs/>
          <w:sz w:val="22"/>
          <w:szCs w:val="22"/>
        </w:rPr>
        <w:t xml:space="preserve">álaga está organizada por la </w:t>
      </w:r>
      <w:proofErr w:type="spellStart"/>
      <w:r>
        <w:rPr>
          <w:rStyle w:val="Ninguno"/>
          <w:rFonts w:ascii="Open Sans" w:hAnsi="Open Sans"/>
          <w:b/>
          <w:bCs/>
          <w:sz w:val="22"/>
          <w:szCs w:val="22"/>
        </w:rPr>
        <w:t>Diputació</w:t>
      </w:r>
      <w:proofErr w:type="spellEnd"/>
      <w:r>
        <w:rPr>
          <w:rStyle w:val="Ninguno"/>
          <w:rFonts w:ascii="Open Sans" w:hAnsi="Open Sans"/>
          <w:b/>
          <w:bCs/>
          <w:sz w:val="22"/>
          <w:szCs w:val="22"/>
          <w:lang w:val="nl-NL"/>
        </w:rPr>
        <w:t>n de M</w:t>
      </w:r>
      <w:r>
        <w:rPr>
          <w:rStyle w:val="Ninguno"/>
          <w:rFonts w:ascii="Open Sans" w:hAnsi="Open Sans"/>
          <w:b/>
          <w:bCs/>
          <w:sz w:val="22"/>
          <w:szCs w:val="22"/>
        </w:rPr>
        <w:t xml:space="preserve">álaga y Turismo Costa del Sol, con la colaboración de la Junta de Andalucía, Ministerio de Cultura, Ayuntamiento de Málaga, Málaga Procultura, </w:t>
      </w:r>
      <w:proofErr w:type="spellStart"/>
      <w:r>
        <w:rPr>
          <w:rStyle w:val="Ninguno"/>
          <w:rFonts w:ascii="Open Sans" w:hAnsi="Open Sans"/>
          <w:b/>
          <w:bCs/>
          <w:sz w:val="22"/>
          <w:szCs w:val="22"/>
        </w:rPr>
        <w:t>Fundació</w:t>
      </w:r>
      <w:proofErr w:type="spellEnd"/>
      <w:r>
        <w:rPr>
          <w:rStyle w:val="Ninguno"/>
          <w:rFonts w:ascii="Open Sans" w:hAnsi="Open Sans"/>
          <w:b/>
          <w:bCs/>
          <w:sz w:val="22"/>
          <w:szCs w:val="22"/>
          <w:lang w:val="it-IT"/>
        </w:rPr>
        <w:t>n SGAE, Museo Picasso M</w:t>
      </w:r>
      <w:r>
        <w:rPr>
          <w:rStyle w:val="Ninguno"/>
          <w:rFonts w:ascii="Open Sans" w:hAnsi="Open Sans"/>
          <w:b/>
          <w:bCs/>
          <w:sz w:val="22"/>
          <w:szCs w:val="22"/>
        </w:rPr>
        <w:t xml:space="preserve">álaga, Museo Carmen Thyssen y Junta de </w:t>
      </w:r>
      <w:r w:rsidR="009F75DF">
        <w:rPr>
          <w:rStyle w:val="Ninguno"/>
          <w:rFonts w:ascii="Open Sans" w:hAnsi="Open Sans"/>
          <w:b/>
          <w:bCs/>
          <w:sz w:val="22"/>
          <w:szCs w:val="22"/>
        </w:rPr>
        <w:t>Andalucía</w:t>
      </w:r>
      <w:r>
        <w:rPr>
          <w:rStyle w:val="Ninguno"/>
          <w:rFonts w:ascii="Open Sans" w:hAnsi="Open Sans"/>
          <w:b/>
          <w:bCs/>
          <w:sz w:val="22"/>
          <w:szCs w:val="22"/>
          <w:lang w:val="pt-PT"/>
        </w:rPr>
        <w:t xml:space="preserve"> (AAIICC).</w:t>
      </w:r>
    </w:p>
    <w:p w14:paraId="617A164D" w14:textId="77777777" w:rsidR="00216D8B" w:rsidRDefault="00216D8B">
      <w:pPr>
        <w:pStyle w:val="Cuerpo"/>
        <w:spacing w:line="276" w:lineRule="auto"/>
        <w:jc w:val="both"/>
        <w:rPr>
          <w:rStyle w:val="Ninguno"/>
          <w:rFonts w:ascii="Open Sans" w:eastAsia="Open Sans" w:hAnsi="Open Sans" w:cs="Open Sans"/>
          <w:b/>
          <w:bCs/>
          <w:sz w:val="22"/>
          <w:szCs w:val="22"/>
          <w:u w:val="single"/>
        </w:rPr>
      </w:pPr>
    </w:p>
    <w:p w14:paraId="23B67BF7" w14:textId="77777777" w:rsidR="00216D8B" w:rsidRDefault="00000000">
      <w:pPr>
        <w:pStyle w:val="Cuerpo"/>
        <w:spacing w:line="276" w:lineRule="auto"/>
        <w:jc w:val="both"/>
        <w:rPr>
          <w:rStyle w:val="Ninguno"/>
          <w:rFonts w:ascii="Open Sans" w:eastAsia="Open Sans" w:hAnsi="Open Sans" w:cs="Open Sans"/>
          <w:b/>
          <w:bCs/>
          <w:color w:val="FF0000"/>
          <w:sz w:val="22"/>
          <w:szCs w:val="22"/>
          <w:u w:val="single" w:color="FF0000"/>
        </w:rPr>
      </w:pPr>
      <w:r>
        <w:rPr>
          <w:rStyle w:val="Ninguno"/>
          <w:rFonts w:ascii="Open Sans" w:hAnsi="Open Sans"/>
          <w:b/>
          <w:bCs/>
          <w:sz w:val="22"/>
          <w:szCs w:val="22"/>
          <w:u w:val="single"/>
        </w:rPr>
        <w:t>MATERIAL PARA PRENSA</w:t>
      </w:r>
    </w:p>
    <w:p w14:paraId="2111F7DD" w14:textId="42EA5F3D" w:rsidR="00216D8B" w:rsidRDefault="00000000">
      <w:pPr>
        <w:pStyle w:val="Cuerpo"/>
        <w:spacing w:line="276" w:lineRule="auto"/>
        <w:jc w:val="both"/>
        <w:rPr>
          <w:rStyle w:val="Hyperlink2"/>
        </w:rPr>
      </w:pPr>
      <w:hyperlink r:id="rId11" w:history="1"/>
      <w:hyperlink r:id="rId12" w:history="1">
        <w:r w:rsidR="003F68B5">
          <w:rPr>
            <w:rStyle w:val="Hyperlink2"/>
          </w:rPr>
          <w:t>M</w:t>
        </w:r>
        <w:r w:rsidR="003F68B5">
          <w:rPr>
            <w:rStyle w:val="Ninguno"/>
            <w:rFonts w:ascii="Open Sans" w:hAnsi="Open Sans"/>
            <w:b/>
            <w:bCs/>
            <w:color w:val="1155CC"/>
            <w:sz w:val="22"/>
            <w:szCs w:val="22"/>
            <w:u w:val="single" w:color="1155CC"/>
          </w:rPr>
          <w:t>á</w:t>
        </w:r>
        <w:r w:rsidR="003F68B5">
          <w:rPr>
            <w:rStyle w:val="Hyperlink2"/>
          </w:rPr>
          <w:t>s informaci</w:t>
        </w:r>
        <w:r w:rsidR="003F68B5">
          <w:rPr>
            <w:rStyle w:val="Ninguno"/>
            <w:rFonts w:ascii="Open Sans" w:hAnsi="Open Sans"/>
            <w:b/>
            <w:bCs/>
            <w:color w:val="1155CC"/>
            <w:sz w:val="22"/>
            <w:szCs w:val="22"/>
            <w:u w:val="single" w:color="1155CC"/>
          </w:rPr>
          <w:t>ó</w:t>
        </w:r>
        <w:r w:rsidR="003F68B5">
          <w:rPr>
            <w:rStyle w:val="Hyperlink2"/>
          </w:rPr>
          <w:t>n</w:t>
        </w:r>
      </w:hyperlink>
    </w:p>
    <w:p w14:paraId="2730C255" w14:textId="654D1289" w:rsidR="0022389D" w:rsidRPr="00E24109" w:rsidRDefault="00E24109">
      <w:pPr>
        <w:pStyle w:val="Cuerpo"/>
        <w:spacing w:line="276" w:lineRule="auto"/>
        <w:jc w:val="both"/>
        <w:rPr>
          <w:rStyle w:val="Ninguno"/>
          <w:rFonts w:ascii="Open Sans" w:eastAsia="Open Sans" w:hAnsi="Open Sans" w:cs="Open Sans"/>
          <w:b/>
          <w:bCs/>
          <w:color w:val="0070C0"/>
          <w:sz w:val="22"/>
          <w:szCs w:val="22"/>
        </w:rPr>
      </w:pPr>
      <w:hyperlink r:id="rId13" w:history="1">
        <w:r w:rsidR="0022389D" w:rsidRPr="00E24109">
          <w:rPr>
            <w:rStyle w:val="Hipervnculo"/>
            <w:rFonts w:ascii="Open Sans" w:eastAsia="Open Sans" w:hAnsi="Open Sans" w:cs="Open Sans"/>
            <w:b/>
            <w:bCs/>
            <w:color w:val="0070C0"/>
            <w:sz w:val="22"/>
            <w:szCs w:val="22"/>
            <w:lang w:val="es-ES_tradnl"/>
          </w:rPr>
          <w:t>Imágenes de la presentación</w:t>
        </w:r>
      </w:hyperlink>
    </w:p>
    <w:p w14:paraId="495EA38A" w14:textId="77777777" w:rsidR="00216D8B" w:rsidRDefault="00216D8B">
      <w:pPr>
        <w:pStyle w:val="Cuerpo"/>
        <w:spacing w:line="276" w:lineRule="auto"/>
        <w:jc w:val="both"/>
        <w:rPr>
          <w:rStyle w:val="Ninguno"/>
          <w:rFonts w:ascii="Open Sans" w:eastAsia="Open Sans" w:hAnsi="Open Sans" w:cs="Open Sans"/>
          <w:sz w:val="22"/>
          <w:szCs w:val="22"/>
          <w:u w:val="single"/>
        </w:rPr>
      </w:pPr>
    </w:p>
    <w:p w14:paraId="4EB4BF32" w14:textId="77777777" w:rsidR="00216D8B" w:rsidRDefault="00000000">
      <w:pPr>
        <w:pStyle w:val="Cuerpo"/>
        <w:spacing w:line="276" w:lineRule="auto"/>
        <w:jc w:val="both"/>
        <w:rPr>
          <w:rStyle w:val="Ninguno"/>
          <w:rFonts w:ascii="Open Sans" w:eastAsia="Open Sans" w:hAnsi="Open Sans" w:cs="Open Sans"/>
          <w:b/>
          <w:bCs/>
          <w:sz w:val="22"/>
          <w:szCs w:val="22"/>
          <w:u w:val="single"/>
        </w:rPr>
      </w:pPr>
      <w:r>
        <w:rPr>
          <w:rStyle w:val="Ninguno"/>
          <w:rFonts w:ascii="Open Sans" w:hAnsi="Open Sans"/>
          <w:b/>
          <w:bCs/>
          <w:sz w:val="22"/>
          <w:szCs w:val="22"/>
          <w:u w:val="single"/>
          <w:lang w:val="pt-PT"/>
        </w:rPr>
        <w:lastRenderedPageBreak/>
        <w:t>Contacto de Prensa</w:t>
      </w:r>
    </w:p>
    <w:p w14:paraId="0717C7BF" w14:textId="77777777" w:rsidR="00216D8B" w:rsidRDefault="00000000">
      <w:pPr>
        <w:pStyle w:val="Cuerpo"/>
        <w:spacing w:line="276" w:lineRule="auto"/>
        <w:jc w:val="both"/>
        <w:rPr>
          <w:rStyle w:val="Ninguno"/>
          <w:rFonts w:ascii="Open Sans" w:eastAsia="Open Sans" w:hAnsi="Open Sans" w:cs="Open Sans"/>
          <w:sz w:val="22"/>
          <w:szCs w:val="22"/>
        </w:rPr>
      </w:pPr>
      <w:r>
        <w:rPr>
          <w:rStyle w:val="Ninguno"/>
          <w:rFonts w:ascii="Open Sans" w:hAnsi="Open Sans"/>
          <w:sz w:val="22"/>
          <w:szCs w:val="22"/>
          <w:lang w:val="pt-PT"/>
        </w:rPr>
        <w:t>SURNAMES, Narradores Transmedia</w:t>
      </w:r>
    </w:p>
    <w:p w14:paraId="3656910D" w14:textId="77777777" w:rsidR="00216D8B" w:rsidRDefault="00000000">
      <w:pPr>
        <w:pStyle w:val="Cuerpo"/>
        <w:spacing w:line="276" w:lineRule="auto"/>
        <w:jc w:val="both"/>
        <w:rPr>
          <w:rStyle w:val="Ninguno"/>
          <w:rFonts w:ascii="Open Sans" w:eastAsia="Open Sans" w:hAnsi="Open Sans" w:cs="Open Sans"/>
          <w:sz w:val="22"/>
          <w:szCs w:val="22"/>
        </w:rPr>
      </w:pPr>
      <w:r>
        <w:rPr>
          <w:rStyle w:val="Ninguno"/>
          <w:rFonts w:ascii="Open Sans" w:hAnsi="Open Sans"/>
          <w:sz w:val="22"/>
          <w:szCs w:val="22"/>
        </w:rPr>
        <w:t>Ángela Gentil (628 80 82 11)</w:t>
      </w:r>
    </w:p>
    <w:p w14:paraId="32076F13" w14:textId="77777777" w:rsidR="00216D8B" w:rsidRDefault="00000000">
      <w:pPr>
        <w:pStyle w:val="Cuerpo"/>
        <w:spacing w:line="276" w:lineRule="auto"/>
        <w:jc w:val="both"/>
      </w:pPr>
      <w:hyperlink r:id="rId14" w:history="1">
        <w:r>
          <w:rPr>
            <w:rStyle w:val="Hyperlink3"/>
            <w:lang w:val="pt-PT"/>
          </w:rPr>
          <w:t>prensa@surnames.com.es</w:t>
        </w:r>
      </w:hyperlink>
    </w:p>
    <w:sectPr w:rsidR="00216D8B">
      <w:headerReference w:type="even" r:id="rId15"/>
      <w:headerReference w:type="default" r:id="rId16"/>
      <w:footerReference w:type="even" r:id="rId17"/>
      <w:footerReference w:type="default" r:id="rId18"/>
      <w:pgSz w:w="11900" w:h="16840"/>
      <w:pgMar w:top="1440" w:right="1080" w:bottom="1440" w:left="108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B46633" w14:textId="77777777" w:rsidR="00795A31" w:rsidRDefault="00795A31">
      <w:r>
        <w:separator/>
      </w:r>
    </w:p>
  </w:endnote>
  <w:endnote w:type="continuationSeparator" w:id="0">
    <w:p w14:paraId="5882BDD1" w14:textId="77777777" w:rsidR="00795A31" w:rsidRDefault="00795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 w:name="Open Sans">
    <w:altName w:val="Segoe UI"/>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AFC17" w14:textId="77777777" w:rsidR="00216D8B" w:rsidRDefault="00216D8B">
    <w:pPr>
      <w:pStyle w:val="Cabeceraypie"/>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5A2CD" w14:textId="77777777" w:rsidR="00216D8B" w:rsidRDefault="00216D8B">
    <w:pPr>
      <w:pStyle w:val="Cabeceraypie"/>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71B9D" w14:textId="77777777" w:rsidR="00795A31" w:rsidRDefault="00795A31">
      <w:r>
        <w:separator/>
      </w:r>
    </w:p>
  </w:footnote>
  <w:footnote w:type="continuationSeparator" w:id="0">
    <w:p w14:paraId="7892E610" w14:textId="77777777" w:rsidR="00795A31" w:rsidRDefault="00795A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E5D6E" w14:textId="77777777" w:rsidR="00216D8B" w:rsidRDefault="00000000">
    <w:pPr>
      <w:pStyle w:val="Cuerpo"/>
      <w:tabs>
        <w:tab w:val="center" w:pos="4419"/>
        <w:tab w:val="right" w:pos="8838"/>
      </w:tabs>
    </w:pPr>
    <w:r>
      <w:rPr>
        <w:noProof/>
      </w:rPr>
      <w:drawing>
        <wp:anchor distT="152400" distB="152400" distL="152400" distR="152400" simplePos="0" relativeHeight="251657216" behindDoc="1" locked="0" layoutInCell="1" allowOverlap="1" wp14:anchorId="75770E39" wp14:editId="7369A52D">
          <wp:simplePos x="0" y="0"/>
          <wp:positionH relativeFrom="page">
            <wp:posOffset>-161925</wp:posOffset>
          </wp:positionH>
          <wp:positionV relativeFrom="page">
            <wp:posOffset>-225425</wp:posOffset>
          </wp:positionV>
          <wp:extent cx="7880350" cy="11144250"/>
          <wp:effectExtent l="0" t="0" r="0" b="0"/>
          <wp:wrapNone/>
          <wp:docPr id="1073741826" name="officeArt object" descr="image1.png"/>
          <wp:cNvGraphicFramePr/>
          <a:graphic xmlns:a="http://schemas.openxmlformats.org/drawingml/2006/main">
            <a:graphicData uri="http://schemas.openxmlformats.org/drawingml/2006/picture">
              <pic:pic xmlns:pic="http://schemas.openxmlformats.org/drawingml/2006/picture">
                <pic:nvPicPr>
                  <pic:cNvPr id="1073741826" name="image1.png" descr="image1.png"/>
                  <pic:cNvPicPr>
                    <a:picLocks noChangeAspect="1"/>
                  </pic:cNvPicPr>
                </pic:nvPicPr>
                <pic:blipFill>
                  <a:blip r:embed="rId1"/>
                  <a:stretch>
                    <a:fillRect/>
                  </a:stretch>
                </pic:blipFill>
                <pic:spPr>
                  <a:xfrm>
                    <a:off x="0" y="0"/>
                    <a:ext cx="7880350" cy="11144250"/>
                  </a:xfrm>
                  <a:prstGeom prst="rect">
                    <a:avLst/>
                  </a:prstGeom>
                  <a:ln w="12700" cap="flat">
                    <a:noFill/>
                    <a:miter lim="400000"/>
                  </a:ln>
                  <a:effectLst/>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09CBE" w14:textId="77777777" w:rsidR="00216D8B" w:rsidRDefault="00000000">
    <w:pPr>
      <w:pStyle w:val="Cuerpo"/>
      <w:tabs>
        <w:tab w:val="center" w:pos="4419"/>
        <w:tab w:val="right" w:pos="8838"/>
      </w:tabs>
    </w:pPr>
    <w:r>
      <w:rPr>
        <w:noProof/>
      </w:rPr>
      <w:drawing>
        <wp:anchor distT="152400" distB="152400" distL="152400" distR="152400" simplePos="0" relativeHeight="251658240" behindDoc="1" locked="0" layoutInCell="1" allowOverlap="1" wp14:anchorId="36F2B4F2" wp14:editId="18147CA9">
          <wp:simplePos x="0" y="0"/>
          <wp:positionH relativeFrom="page">
            <wp:posOffset>-161925</wp:posOffset>
          </wp:positionH>
          <wp:positionV relativeFrom="page">
            <wp:posOffset>-225425</wp:posOffset>
          </wp:positionV>
          <wp:extent cx="7880350" cy="11144250"/>
          <wp:effectExtent l="0" t="0" r="0" b="0"/>
          <wp:wrapNone/>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1"/>
                  <a:stretch>
                    <a:fillRect/>
                  </a:stretch>
                </pic:blipFill>
                <pic:spPr>
                  <a:xfrm>
                    <a:off x="0" y="0"/>
                    <a:ext cx="7880350" cy="11144250"/>
                  </a:xfrm>
                  <a:prstGeom prst="rect">
                    <a:avLst/>
                  </a:prstGeom>
                  <a:ln w="12700" cap="flat">
                    <a:noFill/>
                    <a:miter lim="400000"/>
                  </a:ln>
                  <a:effectLst/>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D8B"/>
    <w:rsid w:val="000224C2"/>
    <w:rsid w:val="00057C2B"/>
    <w:rsid w:val="000A154A"/>
    <w:rsid w:val="000D1C52"/>
    <w:rsid w:val="00101C52"/>
    <w:rsid w:val="0014520A"/>
    <w:rsid w:val="0017650A"/>
    <w:rsid w:val="001A204A"/>
    <w:rsid w:val="001C4984"/>
    <w:rsid w:val="00216D8B"/>
    <w:rsid w:val="0022389D"/>
    <w:rsid w:val="0022525E"/>
    <w:rsid w:val="00226EB1"/>
    <w:rsid w:val="002418F7"/>
    <w:rsid w:val="00243490"/>
    <w:rsid w:val="00277795"/>
    <w:rsid w:val="002E08AD"/>
    <w:rsid w:val="00346841"/>
    <w:rsid w:val="0039646D"/>
    <w:rsid w:val="003A2C2C"/>
    <w:rsid w:val="003F68B5"/>
    <w:rsid w:val="0044559E"/>
    <w:rsid w:val="00514FC9"/>
    <w:rsid w:val="00561725"/>
    <w:rsid w:val="00587FD2"/>
    <w:rsid w:val="00600734"/>
    <w:rsid w:val="00612BBF"/>
    <w:rsid w:val="00663E16"/>
    <w:rsid w:val="0068521E"/>
    <w:rsid w:val="006A7418"/>
    <w:rsid w:val="006E0E12"/>
    <w:rsid w:val="0071257B"/>
    <w:rsid w:val="00765C97"/>
    <w:rsid w:val="007918CD"/>
    <w:rsid w:val="00795A31"/>
    <w:rsid w:val="00831CF3"/>
    <w:rsid w:val="00834E44"/>
    <w:rsid w:val="00873676"/>
    <w:rsid w:val="008A3999"/>
    <w:rsid w:val="008F6474"/>
    <w:rsid w:val="009039A8"/>
    <w:rsid w:val="00926525"/>
    <w:rsid w:val="009A1420"/>
    <w:rsid w:val="009A4C42"/>
    <w:rsid w:val="009D17D5"/>
    <w:rsid w:val="009F75DF"/>
    <w:rsid w:val="009F7A11"/>
    <w:rsid w:val="00A3492B"/>
    <w:rsid w:val="00A420E9"/>
    <w:rsid w:val="00A460BD"/>
    <w:rsid w:val="00AD527B"/>
    <w:rsid w:val="00B14890"/>
    <w:rsid w:val="00B75DED"/>
    <w:rsid w:val="00B86459"/>
    <w:rsid w:val="00BC6DCE"/>
    <w:rsid w:val="00C91887"/>
    <w:rsid w:val="00CE428C"/>
    <w:rsid w:val="00D23292"/>
    <w:rsid w:val="00D830FE"/>
    <w:rsid w:val="00D91EDD"/>
    <w:rsid w:val="00D92458"/>
    <w:rsid w:val="00DE2B5F"/>
    <w:rsid w:val="00E149EF"/>
    <w:rsid w:val="00E24109"/>
    <w:rsid w:val="00E67505"/>
    <w:rsid w:val="00ED093A"/>
    <w:rsid w:val="00ED6299"/>
    <w:rsid w:val="00EF138E"/>
    <w:rsid w:val="00F33FA2"/>
    <w:rsid w:val="00F630AC"/>
    <w:rsid w:val="00FA47C9"/>
    <w:rsid w:val="00FF77E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4C9D8"/>
  <w15:docId w15:val="{FF34E97E-319A-43E4-9EF5-95CDF104B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s-ES" w:eastAsia="es-E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uerpo">
    <w:name w:val="Cuerpo"/>
    <w:rPr>
      <w:rFonts w:ascii="Century Gothic" w:hAnsi="Century Gothic" w:cs="Arial Unicode MS"/>
      <w:color w:val="000000"/>
      <w:sz w:val="24"/>
      <w:szCs w:val="24"/>
      <w:u w:color="000000"/>
      <w14:textOutline w14:w="0" w14:cap="flat" w14:cmpd="sng" w14:algn="ctr">
        <w14:noFill/>
        <w14:prstDash w14:val="solid"/>
        <w14:bevel/>
      </w14:textOutline>
    </w:rPr>
  </w:style>
  <w:style w:type="paragraph" w:customStyle="1" w:styleId="Cabeceraypie">
    <w:name w:val="Cabecera y pie"/>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inguno">
    <w:name w:val="Ninguno"/>
    <w:rPr>
      <w:lang w:val="es-ES_tradnl"/>
    </w:rPr>
  </w:style>
  <w:style w:type="paragraph" w:customStyle="1" w:styleId="CuerpoA">
    <w:name w:val="Cuerpo A"/>
    <w:rPr>
      <w:rFonts w:cs="Arial Unicode MS"/>
      <w:color w:val="000000"/>
      <w:sz w:val="24"/>
      <w:szCs w:val="24"/>
      <w:u w:color="000000"/>
      <w:lang w:val="es-ES_tradnl"/>
    </w:rPr>
  </w:style>
  <w:style w:type="character" w:customStyle="1" w:styleId="Enlace">
    <w:name w:val="Enlace"/>
    <w:rPr>
      <w:rFonts w:ascii="Calibri" w:eastAsia="Calibri" w:hAnsi="Calibri" w:cs="Calibri"/>
      <w:b w:val="0"/>
      <w:bCs w:val="0"/>
      <w:i w:val="0"/>
      <w:iCs w:val="0"/>
      <w:outline w:val="0"/>
      <w:color w:val="000000"/>
      <w:sz w:val="20"/>
      <w:szCs w:val="20"/>
      <w:u w:val="single" w:color="000000"/>
      <w:lang w:val="es-ES_tradnl"/>
    </w:rPr>
  </w:style>
  <w:style w:type="character" w:customStyle="1" w:styleId="Hyperlink0">
    <w:name w:val="Hyperlink.0"/>
    <w:basedOn w:val="Enlace"/>
    <w:rPr>
      <w:rFonts w:ascii="Open Sans" w:eastAsia="Open Sans" w:hAnsi="Open Sans" w:cs="Open Sans"/>
      <w:b/>
      <w:bCs/>
      <w:i w:val="0"/>
      <w:iCs w:val="0"/>
      <w:outline w:val="0"/>
      <w:color w:val="08A4EE"/>
      <w:sz w:val="22"/>
      <w:szCs w:val="22"/>
      <w:u w:val="single" w:color="08A4EE"/>
      <w:lang w:val="es-ES_tradnl"/>
    </w:rPr>
  </w:style>
  <w:style w:type="character" w:customStyle="1" w:styleId="Hyperlink1">
    <w:name w:val="Hyperlink.1"/>
    <w:basedOn w:val="Enlace"/>
    <w:rPr>
      <w:rFonts w:ascii="Open Sans" w:eastAsia="Open Sans" w:hAnsi="Open Sans" w:cs="Open Sans"/>
      <w:b/>
      <w:bCs/>
      <w:i w:val="0"/>
      <w:iCs w:val="0"/>
      <w:outline w:val="0"/>
      <w:color w:val="FF0000"/>
      <w:sz w:val="22"/>
      <w:szCs w:val="22"/>
      <w:u w:val="single" w:color="FF0000"/>
      <w:lang w:val="es-ES_tradnl"/>
    </w:rPr>
  </w:style>
  <w:style w:type="character" w:customStyle="1" w:styleId="Hyperlink2">
    <w:name w:val="Hyperlink.2"/>
    <w:basedOn w:val="Ninguno"/>
    <w:rPr>
      <w:rFonts w:ascii="Open Sans" w:eastAsia="Open Sans" w:hAnsi="Open Sans" w:cs="Open Sans"/>
      <w:b/>
      <w:bCs/>
      <w:outline w:val="0"/>
      <w:color w:val="1155CC"/>
      <w:sz w:val="22"/>
      <w:szCs w:val="22"/>
      <w:u w:val="single" w:color="1155CC"/>
      <w:lang w:val="es-ES_tradnl"/>
    </w:rPr>
  </w:style>
  <w:style w:type="character" w:customStyle="1" w:styleId="Hyperlink3">
    <w:name w:val="Hyperlink.3"/>
    <w:basedOn w:val="Ninguno"/>
    <w:rPr>
      <w:rFonts w:ascii="Open Sans" w:eastAsia="Open Sans" w:hAnsi="Open Sans" w:cs="Open Sans"/>
      <w:outline w:val="0"/>
      <w:color w:val="1155CC"/>
      <w:sz w:val="22"/>
      <w:szCs w:val="22"/>
      <w:u w:val="single" w:color="1155CC"/>
      <w:lang w:val="es-ES_tradnl"/>
    </w:rPr>
  </w:style>
  <w:style w:type="character" w:styleId="Mencinsinresolver">
    <w:name w:val="Unresolved Mention"/>
    <w:basedOn w:val="Fuentedeprrafopredeter"/>
    <w:uiPriority w:val="99"/>
    <w:semiHidden/>
    <w:unhideWhenUsed/>
    <w:rsid w:val="003F68B5"/>
    <w:rPr>
      <w:color w:val="605E5C"/>
      <w:shd w:val="clear" w:color="auto" w:fill="E1DFDD"/>
    </w:rPr>
  </w:style>
  <w:style w:type="paragraph" w:styleId="NormalWeb">
    <w:name w:val="Normal (Web)"/>
    <w:basedOn w:val="Normal"/>
    <w:uiPriority w:val="99"/>
    <w:semiHidden/>
    <w:unhideWhenUsed/>
    <w:rsid w:val="00FA47C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s-ES" w:eastAsia="es-ES"/>
    </w:rPr>
  </w:style>
  <w:style w:type="character" w:styleId="Textoennegrita">
    <w:name w:val="Strong"/>
    <w:basedOn w:val="Fuentedeprrafopredeter"/>
    <w:uiPriority w:val="22"/>
    <w:qFormat/>
    <w:rsid w:val="00FA47C9"/>
    <w:rPr>
      <w:b/>
      <w:bCs/>
    </w:rPr>
  </w:style>
  <w:style w:type="character" w:styleId="nfasis">
    <w:name w:val="Emphasis"/>
    <w:basedOn w:val="Fuentedeprrafopredeter"/>
    <w:uiPriority w:val="20"/>
    <w:qFormat/>
    <w:rsid w:val="00FA47C9"/>
    <w:rPr>
      <w:i/>
      <w:iCs/>
    </w:rPr>
  </w:style>
  <w:style w:type="paragraph" w:customStyle="1" w:styleId="Default">
    <w:name w:val="Default"/>
    <w:rsid w:val="00A460B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02332">
      <w:bodyDiv w:val="1"/>
      <w:marLeft w:val="0"/>
      <w:marRight w:val="0"/>
      <w:marTop w:val="0"/>
      <w:marBottom w:val="0"/>
      <w:divBdr>
        <w:top w:val="none" w:sz="0" w:space="0" w:color="auto"/>
        <w:left w:val="none" w:sz="0" w:space="0" w:color="auto"/>
        <w:bottom w:val="none" w:sz="0" w:space="0" w:color="auto"/>
        <w:right w:val="none" w:sz="0" w:space="0" w:color="auto"/>
      </w:divBdr>
    </w:div>
    <w:div w:id="251620715">
      <w:bodyDiv w:val="1"/>
      <w:marLeft w:val="0"/>
      <w:marRight w:val="0"/>
      <w:marTop w:val="0"/>
      <w:marBottom w:val="0"/>
      <w:divBdr>
        <w:top w:val="none" w:sz="0" w:space="0" w:color="auto"/>
        <w:left w:val="none" w:sz="0" w:space="0" w:color="auto"/>
        <w:bottom w:val="none" w:sz="0" w:space="0" w:color="auto"/>
        <w:right w:val="none" w:sz="0" w:space="0" w:color="auto"/>
      </w:divBdr>
    </w:div>
    <w:div w:id="657349228">
      <w:bodyDiv w:val="1"/>
      <w:marLeft w:val="0"/>
      <w:marRight w:val="0"/>
      <w:marTop w:val="0"/>
      <w:marBottom w:val="0"/>
      <w:divBdr>
        <w:top w:val="none" w:sz="0" w:space="0" w:color="auto"/>
        <w:left w:val="none" w:sz="0" w:space="0" w:color="auto"/>
        <w:bottom w:val="none" w:sz="0" w:space="0" w:color="auto"/>
        <w:right w:val="none" w:sz="0" w:space="0" w:color="auto"/>
      </w:divBdr>
    </w:div>
    <w:div w:id="717895119">
      <w:bodyDiv w:val="1"/>
      <w:marLeft w:val="0"/>
      <w:marRight w:val="0"/>
      <w:marTop w:val="0"/>
      <w:marBottom w:val="0"/>
      <w:divBdr>
        <w:top w:val="none" w:sz="0" w:space="0" w:color="auto"/>
        <w:left w:val="none" w:sz="0" w:space="0" w:color="auto"/>
        <w:bottom w:val="none" w:sz="0" w:space="0" w:color="auto"/>
        <w:right w:val="none" w:sz="0" w:space="0" w:color="auto"/>
      </w:divBdr>
    </w:div>
    <w:div w:id="894313202">
      <w:bodyDiv w:val="1"/>
      <w:marLeft w:val="0"/>
      <w:marRight w:val="0"/>
      <w:marTop w:val="0"/>
      <w:marBottom w:val="0"/>
      <w:divBdr>
        <w:top w:val="none" w:sz="0" w:space="0" w:color="auto"/>
        <w:left w:val="none" w:sz="0" w:space="0" w:color="auto"/>
        <w:bottom w:val="none" w:sz="0" w:space="0" w:color="auto"/>
        <w:right w:val="none" w:sz="0" w:space="0" w:color="auto"/>
      </w:divBdr>
    </w:div>
    <w:div w:id="958532177">
      <w:bodyDiv w:val="1"/>
      <w:marLeft w:val="0"/>
      <w:marRight w:val="0"/>
      <w:marTop w:val="0"/>
      <w:marBottom w:val="0"/>
      <w:divBdr>
        <w:top w:val="none" w:sz="0" w:space="0" w:color="auto"/>
        <w:left w:val="none" w:sz="0" w:space="0" w:color="auto"/>
        <w:bottom w:val="none" w:sz="0" w:space="0" w:color="auto"/>
        <w:right w:val="none" w:sz="0" w:space="0" w:color="auto"/>
      </w:divBdr>
    </w:div>
    <w:div w:id="1053894826">
      <w:bodyDiv w:val="1"/>
      <w:marLeft w:val="0"/>
      <w:marRight w:val="0"/>
      <w:marTop w:val="0"/>
      <w:marBottom w:val="0"/>
      <w:divBdr>
        <w:top w:val="none" w:sz="0" w:space="0" w:color="auto"/>
        <w:left w:val="none" w:sz="0" w:space="0" w:color="auto"/>
        <w:bottom w:val="none" w:sz="0" w:space="0" w:color="auto"/>
        <w:right w:val="none" w:sz="0" w:space="0" w:color="auto"/>
      </w:divBdr>
    </w:div>
    <w:div w:id="1097943447">
      <w:bodyDiv w:val="1"/>
      <w:marLeft w:val="0"/>
      <w:marRight w:val="0"/>
      <w:marTop w:val="0"/>
      <w:marBottom w:val="0"/>
      <w:divBdr>
        <w:top w:val="none" w:sz="0" w:space="0" w:color="auto"/>
        <w:left w:val="none" w:sz="0" w:space="0" w:color="auto"/>
        <w:bottom w:val="none" w:sz="0" w:space="0" w:color="auto"/>
        <w:right w:val="none" w:sz="0" w:space="0" w:color="auto"/>
      </w:divBdr>
    </w:div>
    <w:div w:id="1894190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lagaenflamenco.com/bienal2023/9452/com1_fb-0/com1_md3_cd-45681/tocar-a-un-hombre" TargetMode="External"/><Relationship Id="rId13" Type="http://schemas.openxmlformats.org/officeDocument/2006/relationships/hyperlink" Target="https://www.dropbox.com/scl/fo/nnq2093rj0vfr50sws80n/h?dl=0&amp;rlkey=b4fo164lq6f1ool6ttav7jcws" TargetMode="External"/><Relationship Id="rId1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www.malagaenflamenco.com/bienal2023/9452/com1_fb-0/com1_md3_cd-45697/sierpes-y-larios" TargetMode="External"/><Relationship Id="rId12" Type="http://schemas.openxmlformats.org/officeDocument/2006/relationships/hyperlink" Target="https://www.malagaenflamenco.com/bienal2023/"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malagaenflamenco.com/bienal2023/9452/com1_fb-0/com1_md3_cd-45702/negritud-las-memorias-fronterizas-del-flamenco" TargetMode="External"/><Relationship Id="rId11" Type="http://schemas.openxmlformats.org/officeDocument/2006/relationships/hyperlink" Target="https://www.dropbox.com/scl/fo/i03ebsqnm2et6dfs9j5ok/h?dl=0&amp;rlkey=atwx91q23ppqeevaaw3lklgcs"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www.malagaenflamenco.com/bienal2023/9452/com1_fb-0/com1_md3_cd-45679/fernanda-tiempos-de-solea"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malagaenflamenco.com/bienal2023/9452/com1_fb-0/com1_md3_cd-45680/venero" TargetMode="External"/><Relationship Id="rId14" Type="http://schemas.openxmlformats.org/officeDocument/2006/relationships/hyperlink" Target="mailto:prensa@surnames.com.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99CB38"/>
      </a:accent1>
      <a:accent2>
        <a:srgbClr val="63A537"/>
      </a:accent2>
      <a:accent3>
        <a:srgbClr val="37A76F"/>
      </a:accent3>
      <a:accent4>
        <a:srgbClr val="44C1A3"/>
      </a:accent4>
      <a:accent5>
        <a:srgbClr val="4EB3CF"/>
      </a:accent5>
      <a:accent6>
        <a:srgbClr val="51C3F9"/>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entury Gothic"/>
            <a:ea typeface="Century Gothic"/>
            <a:cs typeface="Century Gothic"/>
            <a:sym typeface="Century Gothic"/>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entury Gothic"/>
            <a:ea typeface="Century Gothic"/>
            <a:cs typeface="Century Gothic"/>
            <a:sym typeface="Century Gothic"/>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5</Pages>
  <Words>1781</Words>
  <Characters>9798</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Ángela Gentil García</cp:lastModifiedBy>
  <cp:revision>54</cp:revision>
  <dcterms:created xsi:type="dcterms:W3CDTF">2023-05-10T17:34:00Z</dcterms:created>
  <dcterms:modified xsi:type="dcterms:W3CDTF">2023-05-15T11:03:00Z</dcterms:modified>
</cp:coreProperties>
</file>